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CD" w:rsidRPr="00F804CD" w:rsidRDefault="00F804CD" w:rsidP="00F804CD">
      <w:pPr>
        <w:widowControl/>
        <w:spacing w:before="300" w:line="480" w:lineRule="atLeast"/>
        <w:jc w:val="center"/>
        <w:outlineLvl w:val="0"/>
        <w:rPr>
          <w:rFonts w:ascii="微软雅黑" w:eastAsia="微软雅黑" w:hAnsi="微软雅黑" w:cs="宋体"/>
          <w:b/>
          <w:bCs/>
          <w:color w:val="000000"/>
          <w:kern w:val="36"/>
          <w:sz w:val="45"/>
          <w:szCs w:val="45"/>
        </w:rPr>
      </w:pPr>
      <w:bookmarkStart w:id="0" w:name="_GoBack"/>
      <w:r w:rsidRPr="00F804CD">
        <w:rPr>
          <w:rFonts w:ascii="微软雅黑" w:eastAsia="微软雅黑" w:hAnsi="微软雅黑" w:cs="宋体" w:hint="eastAsia"/>
          <w:b/>
          <w:bCs/>
          <w:color w:val="000000"/>
          <w:kern w:val="36"/>
          <w:sz w:val="45"/>
          <w:szCs w:val="45"/>
        </w:rPr>
        <w:t>习近平新时代中国特色社会主义思想</w:t>
      </w:r>
      <w:bookmarkEnd w:id="0"/>
      <w:r w:rsidRPr="00F804CD">
        <w:rPr>
          <w:rFonts w:ascii="微软雅黑" w:eastAsia="微软雅黑" w:hAnsi="微软雅黑" w:cs="宋体" w:hint="eastAsia"/>
          <w:b/>
          <w:bCs/>
          <w:color w:val="000000"/>
          <w:kern w:val="36"/>
          <w:sz w:val="45"/>
          <w:szCs w:val="45"/>
        </w:rPr>
        <w:t>是党和国家必须长期坚持的指导思想</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1）中国共产党第十九次全国代表大会，把习近平新时代中国特色社会主义思想确立为党必须长期坚持的指导思想并庄严地写入党章，实现了党的指导思想的与时俱进。这是一个历史性决策和历史性贡献，体现了党在政治上理论上的高度成熟、高度自信。第十三届全国人民代表大会第一次会议通过的宪法修正案，郑重地把习近平新时代中国特色社会主义思想载入宪法，实现了国家指导思想的与时俱进，反映了全国各族人民共同意志和全社会共同意愿。习近平新时代中国特色社会主义思想，是新时代中国共产党的思想旗帜，是国家政治生活和社会生活的根本指针，是当代中国马克思主义、二十一世纪马克思主义。</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2）时代是思想之母，实践是理论之源。当代中国正经历着我国历史上最为广泛而深刻的社会变革，也正在进行着人类历史上最为宏大而独特的实践创新。中国特色社会主义进入新时代，这是一个需要理论而且一定能够产生理论的时代，是一个需要思想而且一定能够产生思想的时代。</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同时，世界面临的不稳定性不确定性突出，世界经</w:t>
      </w:r>
      <w:r w:rsidRPr="00F804CD">
        <w:rPr>
          <w:rFonts w:ascii="微软雅黑" w:eastAsia="微软雅黑" w:hAnsi="微软雅黑" w:cs="宋体" w:hint="eastAsia"/>
          <w:color w:val="000000"/>
          <w:kern w:val="0"/>
          <w:sz w:val="24"/>
          <w:szCs w:val="24"/>
        </w:rPr>
        <w:lastRenderedPageBreak/>
        <w:t>济增长乏力，贸易保护主义、孤立主义、民粹主义等思潮不断抬头，贫富分化日益严重，地区热点问题此起彼伏，恐怖主义、网络安全、重大传染性疾病、气候变化等非传统安全威胁持续蔓延。世界怎么了？应该怎么办？在这样大发展大变革大调整的背景下，以习近平同志为核心的党中央，为解决世界经济、国际安全、全球治理等一系列重大问题提供了新的方向、新的方案、新的选择。中国发展理念、发展道路、发展模式的影响力、吸引力显著增强，中国日益发挥着世界和平建设者、全球发展贡献者、国际秩序维护者的重要作用，前所未有地走近世界舞台中央。习近平新时代中国特色社会主义思想，正是在把握世界发展大势、应对全球共同挑战、维护人类共同利益的过程中创立并不断丰富发展的。</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当代中国正处于近代以来最好的发展时期。在新中国成立以来特别是改革开放以来取得的重大成就基础上，我国发展站到了新的历史起点上。社会生产力水平总体上显著提高，国家经济实力、科技实力、国防实力、综合国力、国际影响力显著提升。我们具备过去难以想象的良好发展条件，但也面临着许多前所未有的困难和挑战。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取得历史性成就、发生历史性变革。习近平新时代中国特色社会主义思想，正是在中华民族迎来从站起来、富起来到强起来的伟大飞跃中创立并不断丰富发展的。</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lastRenderedPageBreak/>
        <w:t>中国共产党在革命性锻造中坚定走在时代前列。历史和现实一再证明，一个执政党进行社会革命不容易，进行自我革命更不容易，而不进行自我革命就必然被历史所淘汰。一路走来，我们党在带领人民进行伟大社会革命的同时，不断进行伟大自我革命，这是我们党不断从胜利走向新的胜利的关键所在。一个时期以来，一些地方和单位管党不力、治党不严，导致党内问题越积越多，严重损害党的形象、侵蚀党的执政基础。以习近平同志为核心的党中央，勇于面对党面临的重大风险考验和党内存在的突出问题，以顽强意志品质正风肃纪、反腐惩恶，消除了党和国家内部存在的严重隐患，实现了管党治党从宽松软到严紧硬的深刻转变，党内政治生活气象更新，党内政治生态明显好转，党的创造力、凝聚力、战斗力显著增强，党的团结统一更加巩固，党群关系明显改善，为党和国家事业发展提供了坚强政治保证。习近平新时代中国特色社会主义思想，正是在不断推进党的自我革命，实现党自我净化、自我完善、自我革新、自我提高的过程中创立并不断丰富发展的。</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科学社会主义在二十一世纪的中国焕发出强大生机活力。社会主义在中国的实践发展，推动中华民族实现了历史上最广泛、最深刻、最伟大的社会变革。二十世纪八十年代末九十年代初，世界社会主义遭受严重曲折。有人宣称“二十世纪将以社会主义的失败和资本主义的胜利而告终”，还有人妄称社会主义中国也将随着“多米诺骨牌效应”而倒下。但我们挺直了腰杆，顶住了冲击，经受住了考验，科学社会主义在曲折中奋起。进入新时代，以习近平同志为核心的党中央，带领全党全国人民推动中国特色社会主义事业取得举世瞩目的伟大成就，以不可辩驳的事实彰显了科学社会主义的鲜活生命力。中国特色社会主义道路越走越宽广，使世界上正视和相信马克思主义和社会主义的人多</w:t>
      </w:r>
      <w:r w:rsidRPr="00F804CD">
        <w:rPr>
          <w:rFonts w:ascii="微软雅黑" w:eastAsia="微软雅黑" w:hAnsi="微软雅黑" w:cs="宋体" w:hint="eastAsia"/>
          <w:color w:val="000000"/>
          <w:kern w:val="0"/>
          <w:sz w:val="24"/>
          <w:szCs w:val="24"/>
        </w:rPr>
        <w:lastRenderedPageBreak/>
        <w:t>了起来，使世界范围内两种意识形态、两种社会制度的历史演进及其较量，发生了有利于马克思主义、社会主义的深刻转变。这不仅对于社会主义在中国的发展，而且对于世界社会主义发展和人类进步，都是具有深远历史意义的大趋势。习近平新时代中国特色社会主义思想，正是在对科学社会主义理论与实践的深邃思考、深刻总结，对坚持和发展中国特色社会主义的不懈探索、砥砺前行中创立并不断丰富发展的。</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新时代孕育新思想，新思想指导新实践。党的十八大以来，党和国家事业之所以取得全方位、开创性历史成就，发生深层次、根本性历史变革，根本在于以习近平同志为核心的党中央的坚强领导，根本在于习近平新时代中国特色社会主义思想的科学指导。</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3）中国共产党是一贯重视理论指导和勇于进行理论创新的马克思主义政党，在领导中国革命、建设、改革的长期实践中，始终坚持把马克思主义基本原理同中国具体实际和时代特征相结合，不断推进马克思主义中国化时代化大众化，不断开辟马克思主义发展新境界。</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以毛泽东同志为主要代表的中国共产党人，把马克思列宁主义的基本原理同中国革命的具体实践结合起来，创立了毛泽东思想。毛泽东思想是被实践证明了的关于中国革命和建设的正确的理论原则和经验总结，是马克思列宁主义在中国的运用和发展。</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以邓小平同志为主要代表的中国共产党人，解放思想，实事求是，开辟了社会主义事业发展的新时期，逐步形成了建设中国特色社会主义的路线、方</w:t>
      </w:r>
      <w:r w:rsidRPr="00F804CD">
        <w:rPr>
          <w:rFonts w:ascii="微软雅黑" w:eastAsia="微软雅黑" w:hAnsi="微软雅黑" w:cs="宋体" w:hint="eastAsia"/>
          <w:color w:val="000000"/>
          <w:kern w:val="0"/>
          <w:sz w:val="24"/>
          <w:szCs w:val="24"/>
        </w:rPr>
        <w:lastRenderedPageBreak/>
        <w:t>针、政策，阐明了在中国建设社会主义、巩固和发展社会主义的基本问题，创立了邓小平理论。</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以江泽民同志为主要代表的中国共产党人，在建设中国特色社会主义的伟大实践中，加深了对什么是社会主义、怎样建设社会主义和建设什么样的党、怎样建设党的认识，积累了治党治国新的宝贵经验，形成了“三个代表”重要思想。</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以胡锦涛同志为主要代表的中国共产党人，坚持以邓小平理论和“三个代表”重要思想为指导，根据新的发展要求，深刻认识和回答了实现什么样的发展、怎样发展等重大问题，形成了以人为本、全面协调可持续发展的科学发展观。</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习近平总书记是习近平新时代中国特色社会主义思想的主要创立者。在领导全党全国各族人民推进党和国家事业的实践中，习近平总书记以马克思主义政治家、思想家、战略家的非凡理论勇气、卓越政治智慧、强烈使命担当，以</w:t>
      </w:r>
      <w:r w:rsidRPr="00F804CD">
        <w:rPr>
          <w:rFonts w:ascii="微软雅黑" w:eastAsia="微软雅黑" w:hAnsi="微软雅黑" w:cs="宋体" w:hint="eastAsia"/>
          <w:color w:val="000000"/>
          <w:kern w:val="0"/>
          <w:sz w:val="24"/>
          <w:szCs w:val="24"/>
        </w:rPr>
        <w:lastRenderedPageBreak/>
        <w:t>“我将无我，不负人民”的赤子情怀，应时代之变迁、立时代之潮头、发时代之先声，提出一系列具有开创性意义的新理念新思想新战略，为习近平新时代中国特色社会主义思想的创立发挥了决定性作用、作出了决定性贡献。</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4）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习近平新时代中国特色社会主义思想内涵十分丰富，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一国两制”和祖国统一、统一战线、外交、党的建设等各方面作出新的理论概括和战略指引。</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习近平新时代中国特色社会主义思想的核心内容是“八个明确”和“十四个坚持”。</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w:t>
      </w:r>
      <w:r w:rsidRPr="00F804CD">
        <w:rPr>
          <w:rFonts w:ascii="微软雅黑" w:eastAsia="微软雅黑" w:hAnsi="微软雅黑" w:cs="宋体" w:hint="eastAsia"/>
          <w:color w:val="000000"/>
          <w:kern w:val="0"/>
          <w:sz w:val="24"/>
          <w:szCs w:val="24"/>
        </w:rPr>
        <w:lastRenderedPageBreak/>
        <w:t>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八个明确”、“十四个坚持”有机融合、有机统一，凝结着我们党坚持和发展中国特色社会主义的宝贵经验，反映了以习近平同志为核心的党中央对中国特色社会主义规律性认识的深化、拓展、升华，体现了理论与实际相结合、认识论和方法论相统一的鲜明特色。</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习近平新时代中国特色社会主义思想，体系严整、逻辑严密、内涵丰富、博大精深，闪耀着马克思主义真理光辉。这一思想贯通马克思主义哲学、政治经济学、科学社会主义，贯通历史、现实和未来，贯通改革发展稳定、内政外</w:t>
      </w:r>
      <w:r w:rsidRPr="00F804CD">
        <w:rPr>
          <w:rFonts w:ascii="微软雅黑" w:eastAsia="微软雅黑" w:hAnsi="微软雅黑" w:cs="宋体" w:hint="eastAsia"/>
          <w:color w:val="000000"/>
          <w:kern w:val="0"/>
          <w:sz w:val="24"/>
          <w:szCs w:val="24"/>
        </w:rPr>
        <w:lastRenderedPageBreak/>
        <w:t>交国防、治党治国治军等各领域，既坚持了老祖宗，又讲了很多新话，使我们党对共产党执政规律、社会主义建设规律、人类社会发展规律的认识达到了新高度，为发展马克思主义作出了原创性贡献。</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（5）习近平新时代中国特色社会主义思想，充满着对马克思主义的坚定信仰，充满着对社会主义和共产主义的坚定信念，展现了当代中国共产党人的政治品格、价值追求、精神风范。</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为人民谋幸福、为民族谋复兴、为世界谋大同，是深刻理解和全面把握习近平新时代中国特色社会主义思想的金钥匙。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擘画实现民族复兴中国梦的宏伟蓝图，高扬中华民族伟大创造精神、伟大奋斗精神、伟大团结精神、伟大梦想精神，传承和弘扬中华优秀传统文化，为实现中华民族伟大复兴提供了强大精神力量。这一思想担当中国共产党人为世界谋大同的责任，饱含对人类发展重大问题的睿智思考和独特创见，洞察时代风云，把握时代脉搏，引领时代潮流，为应对全球共同挑战、共同问题提供了中国智慧和中国方案，为推动构建人类命运共同体、维护人类共同利益和共同价值作出了重要贡献。</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解放思想、实事求是、与时俱进，是马克思主义活的灵魂，也是习近平新时代中国特色社会主义思想活的灵魂。习近平新时代中国特色社会主义思想，植根于坚持和发展中国特色社会主义新的伟大实践，坚持理论指导和实践探索</w:t>
      </w:r>
      <w:r w:rsidRPr="00F804CD">
        <w:rPr>
          <w:rFonts w:ascii="微软雅黑" w:eastAsia="微软雅黑" w:hAnsi="微软雅黑" w:cs="宋体" w:hint="eastAsia"/>
          <w:color w:val="000000"/>
          <w:kern w:val="0"/>
          <w:sz w:val="24"/>
          <w:szCs w:val="24"/>
        </w:rPr>
        <w:lastRenderedPageBreak/>
        <w:t>相统一，在指导实践、推动实践中展现出强大真理力量和独特思想魅力。习近平新时代中国特色社会主义思想是不断发展的开放的理论，在指导新时代伟大社会革命和伟大自我革命的历史进军中，必将随着中国特色社会主义伟大实践的深入推进而持续发展、不断丰富、更加完善。</w:t>
      </w:r>
    </w:p>
    <w:p w:rsidR="00F804CD" w:rsidRPr="00F804CD" w:rsidRDefault="00F804CD" w:rsidP="00F804CD">
      <w:pPr>
        <w:widowControl/>
        <w:spacing w:before="225" w:line="432" w:lineRule="atLeast"/>
        <w:ind w:firstLine="480"/>
        <w:jc w:val="left"/>
        <w:rPr>
          <w:rFonts w:ascii="微软雅黑" w:eastAsia="微软雅黑" w:hAnsi="微软雅黑" w:cs="宋体" w:hint="eastAsia"/>
          <w:color w:val="000000"/>
          <w:kern w:val="0"/>
          <w:sz w:val="24"/>
          <w:szCs w:val="24"/>
        </w:rPr>
      </w:pPr>
      <w:r w:rsidRPr="00F804CD">
        <w:rPr>
          <w:rFonts w:ascii="微软雅黑" w:eastAsia="微软雅黑" w:hAnsi="微软雅黑" w:cs="宋体" w:hint="eastAsia"/>
          <w:color w:val="000000"/>
          <w:kern w:val="0"/>
          <w:sz w:val="24"/>
          <w:szCs w:val="24"/>
        </w:rPr>
        <w:t>（6）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rsidR="00925C26" w:rsidRPr="00F804CD" w:rsidRDefault="00925C26"/>
    <w:sectPr w:rsidR="00925C26" w:rsidRPr="00F80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60" w:rsidRDefault="00D63C60" w:rsidP="00F804CD">
      <w:r>
        <w:separator/>
      </w:r>
    </w:p>
  </w:endnote>
  <w:endnote w:type="continuationSeparator" w:id="0">
    <w:p w:rsidR="00D63C60" w:rsidRDefault="00D63C60" w:rsidP="00F8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60" w:rsidRDefault="00D63C60" w:rsidP="00F804CD">
      <w:r>
        <w:separator/>
      </w:r>
    </w:p>
  </w:footnote>
  <w:footnote w:type="continuationSeparator" w:id="0">
    <w:p w:rsidR="00D63C60" w:rsidRDefault="00D63C60" w:rsidP="00F8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13"/>
    <w:rsid w:val="007C3A13"/>
    <w:rsid w:val="00925C26"/>
    <w:rsid w:val="00D63C60"/>
    <w:rsid w:val="00F8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8D2F7"/>
  <w15:chartTrackingRefBased/>
  <w15:docId w15:val="{691BB68B-DAAC-4432-A533-C8CDAF05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804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4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4CD"/>
    <w:rPr>
      <w:sz w:val="18"/>
      <w:szCs w:val="18"/>
    </w:rPr>
  </w:style>
  <w:style w:type="paragraph" w:styleId="a5">
    <w:name w:val="footer"/>
    <w:basedOn w:val="a"/>
    <w:link w:val="a6"/>
    <w:uiPriority w:val="99"/>
    <w:unhideWhenUsed/>
    <w:rsid w:val="00F804CD"/>
    <w:pPr>
      <w:tabs>
        <w:tab w:val="center" w:pos="4153"/>
        <w:tab w:val="right" w:pos="8306"/>
      </w:tabs>
      <w:snapToGrid w:val="0"/>
      <w:jc w:val="left"/>
    </w:pPr>
    <w:rPr>
      <w:sz w:val="18"/>
      <w:szCs w:val="18"/>
    </w:rPr>
  </w:style>
  <w:style w:type="character" w:customStyle="1" w:styleId="a6">
    <w:name w:val="页脚 字符"/>
    <w:basedOn w:val="a0"/>
    <w:link w:val="a5"/>
    <w:uiPriority w:val="99"/>
    <w:rsid w:val="00F804CD"/>
    <w:rPr>
      <w:sz w:val="18"/>
      <w:szCs w:val="18"/>
    </w:rPr>
  </w:style>
  <w:style w:type="character" w:customStyle="1" w:styleId="10">
    <w:name w:val="标题 1 字符"/>
    <w:basedOn w:val="a0"/>
    <w:link w:val="1"/>
    <w:uiPriority w:val="9"/>
    <w:rsid w:val="00F804CD"/>
    <w:rPr>
      <w:rFonts w:ascii="宋体" w:eastAsia="宋体" w:hAnsi="宋体" w:cs="宋体"/>
      <w:b/>
      <w:bCs/>
      <w:kern w:val="36"/>
      <w:sz w:val="48"/>
      <w:szCs w:val="48"/>
    </w:rPr>
  </w:style>
  <w:style w:type="character" w:styleId="a7">
    <w:name w:val="Hyperlink"/>
    <w:basedOn w:val="a0"/>
    <w:uiPriority w:val="99"/>
    <w:semiHidden/>
    <w:unhideWhenUsed/>
    <w:rsid w:val="00F804CD"/>
    <w:rPr>
      <w:color w:val="0000FF"/>
      <w:u w:val="single"/>
    </w:rPr>
  </w:style>
  <w:style w:type="paragraph" w:styleId="a8">
    <w:name w:val="Normal (Web)"/>
    <w:basedOn w:val="a"/>
    <w:uiPriority w:val="99"/>
    <w:semiHidden/>
    <w:unhideWhenUsed/>
    <w:rsid w:val="00F804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526869">
      <w:bodyDiv w:val="1"/>
      <w:marLeft w:val="0"/>
      <w:marRight w:val="0"/>
      <w:marTop w:val="0"/>
      <w:marBottom w:val="0"/>
      <w:divBdr>
        <w:top w:val="none" w:sz="0" w:space="0" w:color="auto"/>
        <w:left w:val="none" w:sz="0" w:space="0" w:color="auto"/>
        <w:bottom w:val="none" w:sz="0" w:space="0" w:color="auto"/>
        <w:right w:val="none" w:sz="0" w:space="0" w:color="auto"/>
      </w:divBdr>
      <w:divsChild>
        <w:div w:id="176753011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2023-04-24T06:48:00Z</dcterms:created>
  <dcterms:modified xsi:type="dcterms:W3CDTF">2023-04-24T06:48:00Z</dcterms:modified>
</cp:coreProperties>
</file>