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673F" w:rsidRDefault="007D2E83">
      <w:pPr>
        <w:spacing w:line="560" w:lineRule="exact"/>
        <w:ind w:firstLineChars="100" w:firstLine="360"/>
        <w:rPr>
          <w:rFonts w:ascii="方正小标宋简体" w:eastAsia="方正小标宋简体" w:hAnsi="楷体"/>
          <w:sz w:val="36"/>
          <w:szCs w:val="36"/>
        </w:rPr>
      </w:pPr>
      <w:r>
        <w:rPr>
          <w:rFonts w:ascii="方正小标宋简体" w:eastAsia="方正小标宋简体" w:hAnsi="楷体" w:hint="eastAsia"/>
          <w:sz w:val="36"/>
          <w:szCs w:val="36"/>
        </w:rPr>
        <w:t>赤峰学院研究生学位论文检测及评审管理办法</w:t>
      </w:r>
    </w:p>
    <w:p w:rsidR="005E673F" w:rsidRDefault="007D2E83">
      <w:pPr>
        <w:spacing w:line="560" w:lineRule="exact"/>
        <w:ind w:firstLineChars="700" w:firstLine="2100"/>
        <w:rPr>
          <w:rFonts w:ascii="方正小标宋简体" w:eastAsia="方正小标宋简体" w:hAnsi="楷体"/>
          <w:sz w:val="36"/>
          <w:szCs w:val="36"/>
        </w:rPr>
      </w:pPr>
      <w:r>
        <w:rPr>
          <w:rFonts w:ascii="仿宋" w:eastAsia="仿宋" w:hAnsi="仿宋" w:hint="eastAsia"/>
          <w:sz w:val="30"/>
          <w:szCs w:val="30"/>
        </w:rPr>
        <w:t>赤院院字</w:t>
      </w:r>
      <w:r>
        <w:rPr>
          <w:rFonts w:ascii="仿宋" w:eastAsia="仿宋" w:hAnsi="仿宋" w:hint="eastAsia"/>
          <w:sz w:val="30"/>
          <w:szCs w:val="30"/>
        </w:rPr>
        <w:t>[20</w:t>
      </w:r>
      <w:r>
        <w:rPr>
          <w:rFonts w:ascii="仿宋" w:eastAsia="仿宋" w:hAnsi="仿宋"/>
          <w:sz w:val="30"/>
          <w:szCs w:val="30"/>
        </w:rPr>
        <w:t>21</w:t>
      </w:r>
      <w:r>
        <w:rPr>
          <w:rFonts w:ascii="仿宋" w:eastAsia="仿宋" w:hAnsi="仿宋" w:hint="eastAsia"/>
          <w:sz w:val="30"/>
          <w:szCs w:val="30"/>
        </w:rPr>
        <w:t>]</w:t>
      </w:r>
      <w:r>
        <w:rPr>
          <w:rFonts w:ascii="仿宋" w:eastAsia="仿宋" w:hAnsi="仿宋"/>
          <w:sz w:val="30"/>
          <w:szCs w:val="30"/>
        </w:rPr>
        <w:t>142</w:t>
      </w:r>
      <w:r>
        <w:rPr>
          <w:rFonts w:ascii="仿宋" w:eastAsia="仿宋" w:hAnsi="仿宋" w:hint="eastAsia"/>
          <w:sz w:val="30"/>
          <w:szCs w:val="30"/>
        </w:rPr>
        <w:t>号</w:t>
      </w:r>
      <w:r>
        <w:rPr>
          <w:rFonts w:ascii="仿宋" w:eastAsia="仿宋" w:hAnsi="仿宋" w:hint="eastAsia"/>
          <w:sz w:val="30"/>
          <w:szCs w:val="30"/>
        </w:rPr>
        <w:t xml:space="preserve"> </w:t>
      </w:r>
      <w:r>
        <w:rPr>
          <w:rFonts w:ascii="仿宋" w:eastAsia="仿宋" w:hAnsi="仿宋" w:hint="eastAsia"/>
          <w:sz w:val="30"/>
          <w:szCs w:val="30"/>
        </w:rPr>
        <w:t>附件</w:t>
      </w:r>
      <w:r>
        <w:rPr>
          <w:rFonts w:ascii="仿宋" w:eastAsia="仿宋" w:hAnsi="仿宋"/>
          <w:sz w:val="30"/>
          <w:szCs w:val="30"/>
        </w:rPr>
        <w:t>8</w:t>
      </w:r>
    </w:p>
    <w:p w:rsidR="005E673F" w:rsidRDefault="007D2E83">
      <w:pPr>
        <w:spacing w:line="480" w:lineRule="exact"/>
        <w:jc w:val="center"/>
        <w:rPr>
          <w:rFonts w:ascii="黑体" w:eastAsia="黑体" w:hAnsi="黑体" w:cs="仿宋_GB2312"/>
          <w:bCs/>
          <w:sz w:val="32"/>
          <w:szCs w:val="32"/>
        </w:rPr>
      </w:pPr>
      <w:r>
        <w:rPr>
          <w:rFonts w:ascii="黑体" w:eastAsia="黑体" w:hAnsi="黑体" w:cs="仿宋_GB2312"/>
          <w:bCs/>
          <w:sz w:val="32"/>
          <w:szCs w:val="32"/>
        </w:rPr>
        <w:t>第一章</w:t>
      </w:r>
      <w:r>
        <w:rPr>
          <w:rFonts w:ascii="黑体" w:eastAsia="黑体" w:hAnsi="黑体" w:cs="仿宋_GB2312" w:hint="eastAsia"/>
          <w:bCs/>
          <w:sz w:val="32"/>
          <w:szCs w:val="32"/>
        </w:rPr>
        <w:t xml:space="preserve"> </w:t>
      </w:r>
      <w:r>
        <w:rPr>
          <w:rFonts w:ascii="黑体" w:eastAsia="黑体" w:hAnsi="黑体" w:cs="仿宋_GB2312"/>
          <w:bCs/>
          <w:sz w:val="32"/>
          <w:szCs w:val="32"/>
        </w:rPr>
        <w:t>总则</w:t>
      </w:r>
    </w:p>
    <w:p w:rsidR="005E673F" w:rsidRDefault="007D2E83">
      <w:pPr>
        <w:pStyle w:val="ad"/>
        <w:spacing w:line="560" w:lineRule="exact"/>
        <w:ind w:firstLineChars="200" w:firstLine="643"/>
        <w:rPr>
          <w:rFonts w:ascii="仿宋" w:eastAsia="仿宋" w:hAnsi="仿宋" w:cs="仿宋_GB2312"/>
          <w:color w:val="000000"/>
          <w:kern w:val="0"/>
          <w:sz w:val="32"/>
          <w:szCs w:val="32"/>
        </w:rPr>
      </w:pPr>
      <w:r>
        <w:rPr>
          <w:rFonts w:ascii="仿宋" w:eastAsia="仿宋" w:hAnsi="仿宋" w:cs="仿宋_GB2312" w:hint="eastAsia"/>
          <w:b/>
          <w:color w:val="000000"/>
          <w:kern w:val="0"/>
          <w:sz w:val="32"/>
          <w:szCs w:val="32"/>
        </w:rPr>
        <w:t>第一条</w:t>
      </w:r>
      <w:r>
        <w:rPr>
          <w:rFonts w:ascii="仿宋" w:eastAsia="仿宋" w:hAnsi="仿宋" w:cs="仿宋_GB2312" w:hint="eastAsia"/>
          <w:color w:val="000000"/>
          <w:kern w:val="0"/>
          <w:sz w:val="32"/>
          <w:szCs w:val="32"/>
        </w:rPr>
        <w:t xml:space="preserve"> </w:t>
      </w:r>
      <w:r>
        <w:rPr>
          <w:rFonts w:ascii="仿宋" w:eastAsia="仿宋" w:hAnsi="仿宋" w:cs="仿宋_GB2312" w:hint="eastAsia"/>
          <w:color w:val="000000"/>
          <w:kern w:val="0"/>
          <w:sz w:val="32"/>
          <w:szCs w:val="32"/>
        </w:rPr>
        <w:t>为保证学校研究生学位论文质量，根据国务院学位委员会教育部关于印发《博士硕士学位论文抽检办法》的通知</w:t>
      </w:r>
      <w:r>
        <w:rPr>
          <w:rFonts w:ascii="仿宋" w:eastAsia="仿宋" w:hAnsi="仿宋" w:cs="仿宋_GB2312"/>
          <w:color w:val="000000"/>
          <w:kern w:val="0"/>
          <w:sz w:val="32"/>
          <w:szCs w:val="32"/>
        </w:rPr>
        <w:t>(</w:t>
      </w:r>
      <w:r>
        <w:rPr>
          <w:rFonts w:ascii="仿宋" w:eastAsia="仿宋" w:hAnsi="仿宋" w:cs="仿宋_GB2312" w:hint="eastAsia"/>
          <w:color w:val="000000"/>
          <w:kern w:val="0"/>
          <w:sz w:val="32"/>
          <w:szCs w:val="32"/>
        </w:rPr>
        <w:t>学位〔</w:t>
      </w:r>
      <w:r>
        <w:rPr>
          <w:rFonts w:ascii="仿宋" w:eastAsia="仿宋" w:hAnsi="仿宋" w:cs="仿宋_GB2312"/>
          <w:color w:val="000000"/>
          <w:kern w:val="0"/>
          <w:sz w:val="32"/>
          <w:szCs w:val="32"/>
        </w:rPr>
        <w:t>2014</w:t>
      </w:r>
      <w:r>
        <w:rPr>
          <w:rFonts w:ascii="仿宋" w:eastAsia="仿宋" w:hAnsi="仿宋" w:cs="仿宋_GB2312" w:hint="eastAsia"/>
          <w:color w:val="000000"/>
          <w:kern w:val="0"/>
          <w:sz w:val="32"/>
          <w:szCs w:val="32"/>
        </w:rPr>
        <w:t>〕</w:t>
      </w:r>
      <w:r>
        <w:rPr>
          <w:rFonts w:ascii="仿宋" w:eastAsia="仿宋" w:hAnsi="仿宋" w:cs="仿宋_GB2312"/>
          <w:color w:val="000000"/>
          <w:kern w:val="0"/>
          <w:sz w:val="32"/>
          <w:szCs w:val="32"/>
        </w:rPr>
        <w:t>5</w:t>
      </w:r>
      <w:r>
        <w:rPr>
          <w:rFonts w:ascii="仿宋" w:eastAsia="仿宋" w:hAnsi="仿宋" w:cs="仿宋_GB2312" w:hint="eastAsia"/>
          <w:color w:val="000000"/>
          <w:kern w:val="0"/>
          <w:sz w:val="32"/>
          <w:szCs w:val="32"/>
        </w:rPr>
        <w:t>号</w:t>
      </w:r>
      <w:r>
        <w:rPr>
          <w:rFonts w:ascii="仿宋" w:eastAsia="仿宋" w:hAnsi="仿宋" w:cs="仿宋_GB2312"/>
          <w:color w:val="000000"/>
          <w:kern w:val="0"/>
          <w:sz w:val="32"/>
          <w:szCs w:val="32"/>
        </w:rPr>
        <w:t>)</w:t>
      </w:r>
      <w:r>
        <w:rPr>
          <w:rFonts w:ascii="仿宋" w:eastAsia="仿宋" w:hAnsi="仿宋" w:cs="仿宋_GB2312" w:hint="eastAsia"/>
          <w:color w:val="000000"/>
          <w:kern w:val="0"/>
          <w:sz w:val="32"/>
          <w:szCs w:val="32"/>
        </w:rPr>
        <w:t>，制定本办法。</w:t>
      </w:r>
    </w:p>
    <w:p w:rsidR="005E673F" w:rsidRDefault="007D2E83">
      <w:pPr>
        <w:pStyle w:val="ad"/>
        <w:spacing w:line="560" w:lineRule="exact"/>
        <w:ind w:firstLineChars="200" w:firstLine="643"/>
        <w:rPr>
          <w:rFonts w:ascii="仿宋" w:eastAsia="仿宋" w:hAnsi="仿宋" w:cs="仿宋_GB2312"/>
          <w:color w:val="000000"/>
          <w:kern w:val="0"/>
          <w:sz w:val="32"/>
          <w:szCs w:val="32"/>
        </w:rPr>
      </w:pPr>
      <w:r>
        <w:rPr>
          <w:rFonts w:ascii="仿宋" w:eastAsia="仿宋" w:hAnsi="仿宋" w:cs="仿宋_GB2312" w:hint="eastAsia"/>
          <w:b/>
          <w:color w:val="000000"/>
          <w:kern w:val="0"/>
          <w:sz w:val="32"/>
          <w:szCs w:val="32"/>
        </w:rPr>
        <w:t>第二条</w:t>
      </w:r>
      <w:r>
        <w:rPr>
          <w:rFonts w:ascii="仿宋" w:eastAsia="仿宋" w:hAnsi="仿宋" w:cs="仿宋_GB2312" w:hint="eastAsia"/>
          <w:color w:val="000000"/>
          <w:kern w:val="0"/>
          <w:sz w:val="32"/>
          <w:szCs w:val="32"/>
        </w:rPr>
        <w:t xml:space="preserve"> </w:t>
      </w:r>
      <w:r>
        <w:rPr>
          <w:rFonts w:ascii="仿宋" w:eastAsia="仿宋" w:hAnsi="仿宋" w:cs="仿宋_GB2312" w:hint="eastAsia"/>
          <w:color w:val="000000"/>
          <w:kern w:val="0"/>
          <w:sz w:val="32"/>
          <w:szCs w:val="32"/>
        </w:rPr>
        <w:t>本办法中学位论文检测指研究生管理部门根据各学院研究生培养的具体情况开展的学位授予质量检测。我校所有研究生的学位论文均须通过学位论文检测，凡未通过的不能进行学位论文答辩。</w:t>
      </w:r>
    </w:p>
    <w:p w:rsidR="005E673F" w:rsidRDefault="007D2E83">
      <w:pPr>
        <w:pStyle w:val="ad"/>
        <w:spacing w:line="560" w:lineRule="exact"/>
        <w:ind w:firstLineChars="200" w:firstLine="643"/>
        <w:rPr>
          <w:rFonts w:ascii="仿宋" w:eastAsia="仿宋" w:hAnsi="仿宋" w:cs="仿宋_GB2312"/>
          <w:color w:val="000000"/>
          <w:kern w:val="0"/>
          <w:sz w:val="32"/>
          <w:szCs w:val="32"/>
        </w:rPr>
      </w:pPr>
      <w:r>
        <w:rPr>
          <w:rFonts w:ascii="仿宋" w:eastAsia="仿宋" w:hAnsi="仿宋" w:cs="仿宋_GB2312" w:hint="eastAsia"/>
          <w:b/>
          <w:color w:val="000000"/>
          <w:kern w:val="0"/>
          <w:sz w:val="32"/>
          <w:szCs w:val="32"/>
        </w:rPr>
        <w:t>第三条</w:t>
      </w:r>
      <w:r>
        <w:rPr>
          <w:rFonts w:ascii="仿宋" w:eastAsia="仿宋" w:hAnsi="仿宋" w:cs="仿宋_GB2312" w:hint="eastAsia"/>
          <w:color w:val="000000"/>
          <w:kern w:val="0"/>
          <w:sz w:val="32"/>
          <w:szCs w:val="32"/>
        </w:rPr>
        <w:t xml:space="preserve"> </w:t>
      </w:r>
      <w:r>
        <w:rPr>
          <w:rFonts w:ascii="仿宋" w:eastAsia="仿宋" w:hAnsi="仿宋" w:cs="仿宋_GB2312" w:hint="eastAsia"/>
          <w:color w:val="000000"/>
          <w:kern w:val="0"/>
          <w:sz w:val="32"/>
          <w:szCs w:val="32"/>
        </w:rPr>
        <w:t>国务院学位办、自治区学位办和教指委的学位论文抽检按有关部门规定执行。</w:t>
      </w:r>
    </w:p>
    <w:p w:rsidR="005E673F" w:rsidRDefault="007D2E83">
      <w:pPr>
        <w:pStyle w:val="ad"/>
        <w:spacing w:line="560" w:lineRule="exact"/>
        <w:ind w:firstLineChars="200" w:firstLine="643"/>
        <w:rPr>
          <w:rFonts w:ascii="仿宋" w:eastAsia="仿宋" w:hAnsi="仿宋" w:cs="仿宋_GB2312"/>
          <w:color w:val="000000"/>
          <w:kern w:val="0"/>
          <w:sz w:val="32"/>
          <w:szCs w:val="32"/>
        </w:rPr>
      </w:pPr>
      <w:r>
        <w:rPr>
          <w:rFonts w:ascii="仿宋" w:eastAsia="仿宋" w:hAnsi="仿宋" w:cs="仿宋_GB2312" w:hint="eastAsia"/>
          <w:b/>
          <w:color w:val="000000"/>
          <w:kern w:val="0"/>
          <w:sz w:val="32"/>
          <w:szCs w:val="32"/>
        </w:rPr>
        <w:t>第四条</w:t>
      </w:r>
      <w:r>
        <w:rPr>
          <w:rFonts w:ascii="仿宋" w:eastAsia="仿宋" w:hAnsi="仿宋" w:cs="仿宋_GB2312" w:hint="eastAsia"/>
          <w:color w:val="000000"/>
          <w:kern w:val="0"/>
          <w:sz w:val="32"/>
          <w:szCs w:val="32"/>
        </w:rPr>
        <w:t xml:space="preserve"> </w:t>
      </w:r>
      <w:r>
        <w:rPr>
          <w:rFonts w:ascii="仿宋" w:eastAsia="仿宋" w:hAnsi="仿宋" w:cs="仿宋_GB2312" w:hint="eastAsia"/>
          <w:color w:val="000000"/>
          <w:kern w:val="0"/>
          <w:sz w:val="32"/>
          <w:szCs w:val="32"/>
        </w:rPr>
        <w:t>我校硕士研究生学位论文评审方式为双盲评审（以下简称盲评）。即学位论文评阅过程中，隐去作者及其导师姓名和评阅专家姓名，评审论文中不得附致谢和已发表论文的题目（可写发表论文期刊及影响因子）等信息。</w:t>
      </w:r>
    </w:p>
    <w:p w:rsidR="005E673F" w:rsidRDefault="005E673F">
      <w:pPr>
        <w:spacing w:line="480" w:lineRule="exact"/>
        <w:jc w:val="center"/>
        <w:rPr>
          <w:rFonts w:ascii="黑体" w:eastAsia="黑体" w:hAnsi="黑体" w:cs="仿宋_GB2312"/>
          <w:bCs/>
          <w:sz w:val="32"/>
          <w:szCs w:val="32"/>
        </w:rPr>
      </w:pPr>
    </w:p>
    <w:p w:rsidR="005E673F" w:rsidRDefault="007D2E83">
      <w:pPr>
        <w:spacing w:line="480" w:lineRule="exact"/>
        <w:jc w:val="center"/>
        <w:rPr>
          <w:rFonts w:ascii="黑体" w:eastAsia="黑体" w:hAnsi="黑体" w:cs="仿宋_GB2312"/>
          <w:bCs/>
          <w:sz w:val="32"/>
          <w:szCs w:val="32"/>
        </w:rPr>
      </w:pPr>
      <w:r>
        <w:rPr>
          <w:rFonts w:ascii="黑体" w:eastAsia="黑体" w:hAnsi="黑体" w:cs="仿宋_GB2312"/>
          <w:bCs/>
          <w:sz w:val="32"/>
          <w:szCs w:val="32"/>
        </w:rPr>
        <w:t>第二章</w:t>
      </w:r>
      <w:r>
        <w:rPr>
          <w:rFonts w:ascii="黑体" w:eastAsia="黑体" w:hAnsi="黑体" w:cs="仿宋_GB2312" w:hint="eastAsia"/>
          <w:bCs/>
          <w:sz w:val="32"/>
          <w:szCs w:val="32"/>
        </w:rPr>
        <w:t xml:space="preserve"> </w:t>
      </w:r>
      <w:r>
        <w:rPr>
          <w:rFonts w:ascii="黑体" w:eastAsia="黑体" w:hAnsi="黑体" w:cs="仿宋_GB2312" w:hint="eastAsia"/>
          <w:bCs/>
          <w:sz w:val="32"/>
          <w:szCs w:val="32"/>
        </w:rPr>
        <w:t>论文检测</w:t>
      </w:r>
    </w:p>
    <w:p w:rsidR="005E673F" w:rsidRDefault="007D2E83">
      <w:pPr>
        <w:spacing w:line="560" w:lineRule="exact"/>
        <w:ind w:firstLineChars="200" w:firstLine="643"/>
        <w:rPr>
          <w:rFonts w:ascii="仿宋" w:eastAsia="仿宋" w:hAnsi="仿宋" w:cs="仿宋_GB2312"/>
          <w:color w:val="000000"/>
          <w:kern w:val="0"/>
          <w:sz w:val="32"/>
          <w:szCs w:val="32"/>
        </w:rPr>
      </w:pPr>
      <w:r>
        <w:rPr>
          <w:rFonts w:ascii="仿宋" w:eastAsia="仿宋" w:hAnsi="仿宋" w:cs="仿宋_GB2312" w:hint="eastAsia"/>
          <w:b/>
          <w:color w:val="000000"/>
          <w:kern w:val="0"/>
          <w:sz w:val="32"/>
          <w:szCs w:val="32"/>
        </w:rPr>
        <w:t>第五条</w:t>
      </w:r>
      <w:r>
        <w:rPr>
          <w:rFonts w:ascii="仿宋" w:eastAsia="仿宋" w:hAnsi="仿宋" w:cs="仿宋_GB2312" w:hint="eastAsia"/>
          <w:b/>
          <w:color w:val="000000"/>
          <w:kern w:val="0"/>
          <w:sz w:val="32"/>
          <w:szCs w:val="32"/>
        </w:rPr>
        <w:t xml:space="preserve"> </w:t>
      </w:r>
      <w:r>
        <w:rPr>
          <w:rFonts w:ascii="仿宋" w:eastAsia="仿宋" w:hAnsi="仿宋" w:cs="仿宋_GB2312" w:hint="eastAsia"/>
          <w:color w:val="000000"/>
          <w:kern w:val="0"/>
          <w:sz w:val="32"/>
          <w:szCs w:val="32"/>
        </w:rPr>
        <w:t>检测结果处理办法</w:t>
      </w:r>
    </w:p>
    <w:p w:rsidR="005E673F" w:rsidRDefault="007D2E83">
      <w:pPr>
        <w:spacing w:line="560" w:lineRule="exact"/>
        <w:ind w:firstLineChars="200" w:firstLine="640"/>
        <w:rPr>
          <w:rFonts w:ascii="仿宋" w:eastAsia="仿宋" w:hAnsi="仿宋" w:cs="仿宋_GB2312"/>
          <w:color w:val="000000"/>
          <w:kern w:val="0"/>
          <w:sz w:val="32"/>
          <w:szCs w:val="32"/>
        </w:rPr>
      </w:pPr>
      <w:r>
        <w:rPr>
          <w:rFonts w:ascii="仿宋" w:eastAsia="仿宋" w:hAnsi="仿宋" w:cs="仿宋_GB2312" w:hint="eastAsia"/>
          <w:color w:val="000000"/>
          <w:kern w:val="0"/>
          <w:sz w:val="32"/>
          <w:szCs w:val="32"/>
        </w:rPr>
        <w:t>（一）硕士学位论文首次检测复制比例为高于</w:t>
      </w:r>
      <w:r>
        <w:rPr>
          <w:rFonts w:ascii="仿宋" w:eastAsia="仿宋" w:hAnsi="仿宋" w:cs="仿宋_GB2312" w:hint="eastAsia"/>
          <w:color w:val="000000"/>
          <w:kern w:val="0"/>
          <w:sz w:val="32"/>
          <w:szCs w:val="32"/>
        </w:rPr>
        <w:t>20%</w:t>
      </w:r>
      <w:r>
        <w:rPr>
          <w:rFonts w:ascii="仿宋" w:eastAsia="仿宋" w:hAnsi="仿宋" w:cs="仿宋_GB2312" w:hint="eastAsia"/>
          <w:color w:val="000000"/>
          <w:kern w:val="0"/>
          <w:sz w:val="32"/>
          <w:szCs w:val="32"/>
        </w:rPr>
        <w:t>者，学校将具体检测结果反馈到研究生和导师，研究生需在导师指导下认真修改论文，论文经导师审核重新定稿签字后，由学校进行再次检测。再次检测复制比低于</w:t>
      </w:r>
      <w:r>
        <w:rPr>
          <w:rFonts w:ascii="仿宋" w:eastAsia="仿宋" w:hAnsi="仿宋" w:cs="仿宋_GB2312" w:hint="eastAsia"/>
          <w:color w:val="000000"/>
          <w:kern w:val="0"/>
          <w:sz w:val="32"/>
          <w:szCs w:val="32"/>
        </w:rPr>
        <w:t>20%</w:t>
      </w:r>
      <w:r>
        <w:rPr>
          <w:rFonts w:ascii="仿宋" w:eastAsia="仿宋" w:hAnsi="仿宋" w:cs="仿宋_GB2312" w:hint="eastAsia"/>
          <w:color w:val="000000"/>
          <w:kern w:val="0"/>
          <w:sz w:val="32"/>
          <w:szCs w:val="32"/>
        </w:rPr>
        <w:t>（不含</w:t>
      </w:r>
      <w:r>
        <w:rPr>
          <w:rFonts w:ascii="仿宋" w:eastAsia="仿宋" w:hAnsi="仿宋" w:cs="仿宋_GB2312" w:hint="eastAsia"/>
          <w:color w:val="000000"/>
          <w:kern w:val="0"/>
          <w:sz w:val="32"/>
          <w:szCs w:val="32"/>
        </w:rPr>
        <w:t>20%</w:t>
      </w:r>
      <w:r>
        <w:rPr>
          <w:rFonts w:ascii="仿宋" w:eastAsia="仿宋" w:hAnsi="仿宋" w:cs="仿宋_GB2312" w:hint="eastAsia"/>
          <w:color w:val="000000"/>
          <w:kern w:val="0"/>
          <w:sz w:val="32"/>
          <w:szCs w:val="32"/>
        </w:rPr>
        <w:t>），则视为通过检测；再次检测复制比仍高于</w:t>
      </w:r>
      <w:r>
        <w:rPr>
          <w:rFonts w:ascii="仿宋" w:eastAsia="仿宋" w:hAnsi="仿宋" w:cs="仿宋_GB2312" w:hint="eastAsia"/>
          <w:color w:val="000000"/>
          <w:kern w:val="0"/>
          <w:sz w:val="32"/>
          <w:szCs w:val="32"/>
        </w:rPr>
        <w:t>20%</w:t>
      </w:r>
      <w:r>
        <w:rPr>
          <w:rFonts w:ascii="仿宋" w:eastAsia="仿宋" w:hAnsi="仿宋" w:cs="仿宋_GB2312" w:hint="eastAsia"/>
          <w:color w:val="000000"/>
          <w:kern w:val="0"/>
          <w:sz w:val="32"/>
          <w:szCs w:val="32"/>
        </w:rPr>
        <w:t>，则本次学位申请</w:t>
      </w:r>
      <w:r>
        <w:rPr>
          <w:rFonts w:ascii="仿宋" w:eastAsia="仿宋" w:hAnsi="仿宋" w:cs="仿宋_GB2312" w:hint="eastAsia"/>
          <w:color w:val="000000"/>
          <w:kern w:val="0"/>
          <w:sz w:val="32"/>
          <w:szCs w:val="32"/>
        </w:rPr>
        <w:t>无效，需再次修改并推迟至下一次申请。</w:t>
      </w:r>
    </w:p>
    <w:p w:rsidR="005E673F" w:rsidRDefault="007D2E83">
      <w:pPr>
        <w:spacing w:line="560" w:lineRule="exact"/>
        <w:ind w:firstLineChars="200" w:firstLine="640"/>
        <w:rPr>
          <w:rFonts w:ascii="仿宋" w:eastAsia="仿宋" w:hAnsi="仿宋" w:cs="仿宋_GB2312"/>
          <w:color w:val="000000"/>
          <w:kern w:val="0"/>
          <w:sz w:val="32"/>
          <w:szCs w:val="32"/>
        </w:rPr>
      </w:pPr>
      <w:r>
        <w:rPr>
          <w:rFonts w:ascii="仿宋" w:eastAsia="仿宋" w:hAnsi="仿宋" w:cs="仿宋_GB2312" w:hint="eastAsia"/>
          <w:color w:val="000000"/>
          <w:kern w:val="0"/>
          <w:sz w:val="32"/>
          <w:szCs w:val="32"/>
        </w:rPr>
        <w:lastRenderedPageBreak/>
        <w:t>（二）学位论文首次检测复制比例为</w:t>
      </w:r>
      <w:r>
        <w:rPr>
          <w:rFonts w:ascii="仿宋" w:eastAsia="仿宋" w:hAnsi="仿宋" w:cs="仿宋_GB2312" w:hint="eastAsia"/>
          <w:color w:val="000000"/>
          <w:kern w:val="0"/>
          <w:sz w:val="32"/>
          <w:szCs w:val="32"/>
        </w:rPr>
        <w:t>40%</w:t>
      </w:r>
      <w:r>
        <w:rPr>
          <w:rFonts w:ascii="仿宋" w:eastAsia="仿宋" w:hAnsi="仿宋" w:cs="仿宋_GB2312" w:hint="eastAsia"/>
          <w:color w:val="000000"/>
          <w:kern w:val="0"/>
          <w:sz w:val="32"/>
          <w:szCs w:val="32"/>
        </w:rPr>
        <w:t>（含</w:t>
      </w:r>
      <w:r>
        <w:rPr>
          <w:rFonts w:ascii="仿宋" w:eastAsia="仿宋" w:hAnsi="仿宋" w:cs="仿宋_GB2312" w:hint="eastAsia"/>
          <w:color w:val="000000"/>
          <w:kern w:val="0"/>
          <w:sz w:val="32"/>
          <w:szCs w:val="32"/>
        </w:rPr>
        <w:t>40%</w:t>
      </w:r>
      <w:r>
        <w:rPr>
          <w:rFonts w:ascii="仿宋" w:eastAsia="仿宋" w:hAnsi="仿宋" w:cs="仿宋_GB2312" w:hint="eastAsia"/>
          <w:color w:val="000000"/>
          <w:kern w:val="0"/>
          <w:sz w:val="32"/>
          <w:szCs w:val="32"/>
        </w:rPr>
        <w:t>）以上者，取消本次学位申请资格。对有严重抄袭行为的研究生，各培养单位学位评定分委员会（或教授委员会）将其检测结果认真分析后，有权提出取消其学位申请资格的建议，并报校学位评定委员会审核。</w:t>
      </w:r>
    </w:p>
    <w:p w:rsidR="005E673F" w:rsidRDefault="007D2E83">
      <w:pPr>
        <w:spacing w:line="560" w:lineRule="exact"/>
        <w:ind w:firstLineChars="200" w:firstLine="640"/>
        <w:rPr>
          <w:rFonts w:ascii="仿宋" w:eastAsia="仿宋" w:hAnsi="仿宋" w:cs="仿宋_GB2312"/>
          <w:color w:val="000000"/>
          <w:kern w:val="0"/>
          <w:sz w:val="32"/>
          <w:szCs w:val="32"/>
        </w:rPr>
      </w:pPr>
      <w:r>
        <w:rPr>
          <w:rFonts w:ascii="仿宋" w:eastAsia="仿宋" w:hAnsi="仿宋" w:cs="仿宋_GB2312" w:hint="eastAsia"/>
          <w:color w:val="000000"/>
          <w:kern w:val="0"/>
          <w:sz w:val="32"/>
          <w:szCs w:val="32"/>
        </w:rPr>
        <w:t>（三）学位论文电子版经过两次检测仍不合格，如论文作者对检测结果有异议，经指导教师同意，可由</w:t>
      </w:r>
      <w:r>
        <w:rPr>
          <w:rFonts w:ascii="仿宋" w:eastAsia="仿宋" w:hAnsi="仿宋" w:cs="仿宋_GB2312" w:hint="eastAsia"/>
          <w:color w:val="000000" w:themeColor="text1"/>
          <w:kern w:val="0"/>
          <w:sz w:val="32"/>
          <w:szCs w:val="32"/>
        </w:rPr>
        <w:t>培养单位学位评定分委员会</w:t>
      </w:r>
      <w:r>
        <w:rPr>
          <w:rFonts w:ascii="仿宋" w:eastAsia="仿宋" w:hAnsi="仿宋" w:cs="仿宋_GB2312" w:hint="eastAsia"/>
          <w:color w:val="000000"/>
          <w:kern w:val="0"/>
          <w:sz w:val="32"/>
          <w:szCs w:val="32"/>
        </w:rPr>
        <w:t>（或教授委员会）聘请两位校外同行专家对系统检测结果进行分析评定。如两位专家分析结果均与系统检测结果一致，则认定该学位论文不合格</w:t>
      </w:r>
      <w:r>
        <w:rPr>
          <w:rFonts w:ascii="仿宋" w:eastAsia="仿宋" w:hAnsi="仿宋" w:cs="仿宋_GB2312" w:hint="eastAsia"/>
          <w:color w:val="000000"/>
          <w:kern w:val="0"/>
          <w:sz w:val="32"/>
          <w:szCs w:val="32"/>
        </w:rPr>
        <w:t>。如两位专家分析结果均与系统检测结果不一致，则将系统检测结果与专家分析结果提交培养单位学位评定分委员会（或教授委员会）审议并做出决议。如两位专家分析结果一位与系统检测结果一致，一位不一致，则增聘一位专家进行分析评定。然后根据三位专家中意见一致的两位专家的意见照前述办法处理，提交培养单位学位评定分委员会（或教授委员会）审议并做出决议，并将审议结果通知学生本人及其导师。</w:t>
      </w:r>
    </w:p>
    <w:p w:rsidR="005E673F" w:rsidRDefault="005E673F">
      <w:pPr>
        <w:spacing w:line="480" w:lineRule="exact"/>
        <w:jc w:val="center"/>
        <w:rPr>
          <w:rFonts w:ascii="黑体" w:eastAsia="黑体" w:hAnsi="黑体" w:cs="仿宋_GB2312"/>
          <w:bCs/>
          <w:sz w:val="32"/>
          <w:szCs w:val="32"/>
        </w:rPr>
      </w:pPr>
    </w:p>
    <w:p w:rsidR="005E673F" w:rsidRDefault="007D2E83">
      <w:pPr>
        <w:spacing w:line="480" w:lineRule="exact"/>
        <w:jc w:val="center"/>
        <w:rPr>
          <w:rFonts w:ascii="黑体" w:eastAsia="黑体" w:hAnsi="黑体" w:cs="仿宋_GB2312"/>
          <w:bCs/>
          <w:sz w:val="32"/>
          <w:szCs w:val="32"/>
        </w:rPr>
      </w:pPr>
      <w:r>
        <w:rPr>
          <w:rFonts w:ascii="黑体" w:eastAsia="黑体" w:hAnsi="黑体" w:cs="仿宋_GB2312"/>
          <w:bCs/>
          <w:sz w:val="32"/>
          <w:szCs w:val="32"/>
        </w:rPr>
        <w:t>第三章</w:t>
      </w:r>
      <w:r>
        <w:rPr>
          <w:rFonts w:ascii="黑体" w:eastAsia="黑体" w:hAnsi="黑体" w:cs="仿宋_GB2312" w:hint="eastAsia"/>
          <w:bCs/>
          <w:sz w:val="32"/>
          <w:szCs w:val="32"/>
        </w:rPr>
        <w:t xml:space="preserve"> </w:t>
      </w:r>
      <w:r>
        <w:rPr>
          <w:rFonts w:ascii="黑体" w:eastAsia="黑体" w:hAnsi="黑体" w:cs="仿宋_GB2312" w:hint="eastAsia"/>
          <w:bCs/>
          <w:sz w:val="32"/>
          <w:szCs w:val="32"/>
        </w:rPr>
        <w:t>评阅办法</w:t>
      </w:r>
    </w:p>
    <w:p w:rsidR="005E673F" w:rsidRDefault="007D2E83">
      <w:pPr>
        <w:pStyle w:val="ad"/>
        <w:spacing w:line="560" w:lineRule="exact"/>
        <w:ind w:firstLineChars="200" w:firstLine="643"/>
        <w:rPr>
          <w:rFonts w:ascii="仿宋" w:eastAsia="仿宋" w:hAnsi="仿宋" w:cs="仿宋_GB2312"/>
          <w:color w:val="000000"/>
          <w:kern w:val="0"/>
          <w:sz w:val="32"/>
          <w:szCs w:val="32"/>
        </w:rPr>
      </w:pPr>
      <w:r>
        <w:rPr>
          <w:rFonts w:ascii="仿宋" w:eastAsia="仿宋" w:hAnsi="仿宋" w:cs="仿宋_GB2312" w:hint="eastAsia"/>
          <w:b/>
          <w:color w:val="000000"/>
          <w:kern w:val="0"/>
          <w:sz w:val="32"/>
          <w:szCs w:val="32"/>
        </w:rPr>
        <w:t>第六条</w:t>
      </w:r>
      <w:r>
        <w:rPr>
          <w:rFonts w:ascii="仿宋" w:eastAsia="仿宋" w:hAnsi="仿宋" w:cs="仿宋_GB2312" w:hint="eastAsia"/>
          <w:color w:val="000000"/>
          <w:kern w:val="0"/>
          <w:sz w:val="32"/>
          <w:szCs w:val="32"/>
        </w:rPr>
        <w:t xml:space="preserve"> </w:t>
      </w:r>
      <w:r>
        <w:rPr>
          <w:rFonts w:ascii="仿宋" w:eastAsia="仿宋" w:hAnsi="仿宋" w:cs="仿宋_GB2312" w:hint="eastAsia"/>
          <w:color w:val="000000"/>
          <w:kern w:val="0"/>
          <w:sz w:val="32"/>
          <w:szCs w:val="32"/>
        </w:rPr>
        <w:t>学位论文经检测合格后，研究生管理部门统一安排送审工作。所有硕士学位申请者，无论何时申请论文答辩，答辩前学位论文均送</w:t>
      </w:r>
      <w:r>
        <w:rPr>
          <w:rFonts w:ascii="仿宋" w:eastAsia="仿宋" w:hAnsi="仿宋" w:cs="仿宋_GB2312" w:hint="eastAsia"/>
          <w:color w:val="000000"/>
          <w:kern w:val="0"/>
          <w:sz w:val="32"/>
          <w:szCs w:val="32"/>
        </w:rPr>
        <w:t>两位校外同行专家进行盲评，否则答辩无效。</w:t>
      </w:r>
    </w:p>
    <w:p w:rsidR="005E673F" w:rsidRDefault="007D2E83">
      <w:pPr>
        <w:autoSpaceDE w:val="0"/>
        <w:spacing w:line="560" w:lineRule="exact"/>
        <w:ind w:firstLineChars="200" w:firstLine="643"/>
        <w:rPr>
          <w:rFonts w:ascii="仿宋" w:eastAsia="仿宋" w:hAnsi="仿宋" w:cs="仿宋_GB2312"/>
          <w:color w:val="000000"/>
          <w:kern w:val="0"/>
          <w:sz w:val="32"/>
          <w:szCs w:val="32"/>
        </w:rPr>
      </w:pPr>
      <w:r>
        <w:rPr>
          <w:rFonts w:ascii="仿宋" w:eastAsia="仿宋" w:hAnsi="仿宋" w:cs="仿宋_GB2312" w:hint="eastAsia"/>
          <w:b/>
          <w:color w:val="000000"/>
          <w:kern w:val="0"/>
          <w:sz w:val="32"/>
          <w:szCs w:val="32"/>
        </w:rPr>
        <w:t>第七条</w:t>
      </w:r>
      <w:r>
        <w:rPr>
          <w:rFonts w:ascii="仿宋" w:eastAsia="仿宋" w:hAnsi="仿宋" w:cs="仿宋_GB2312" w:hint="eastAsia"/>
          <w:color w:val="000000"/>
          <w:kern w:val="0"/>
          <w:sz w:val="32"/>
          <w:szCs w:val="32"/>
        </w:rPr>
        <w:t xml:space="preserve"> </w:t>
      </w:r>
      <w:r>
        <w:rPr>
          <w:rFonts w:ascii="仿宋" w:eastAsia="仿宋" w:hAnsi="仿宋" w:cs="仿宋_GB2312" w:hint="eastAsia"/>
          <w:color w:val="000000"/>
          <w:kern w:val="0"/>
          <w:sz w:val="32"/>
          <w:szCs w:val="32"/>
        </w:rPr>
        <w:t>论文盲评专家库由研究生培养单位和研究生管理部门推荐人员共同组成。任何单位和个人不得以任何理由</w:t>
      </w:r>
      <w:r>
        <w:rPr>
          <w:rFonts w:ascii="仿宋" w:eastAsia="仿宋" w:hAnsi="仿宋" w:cs="仿宋_GB2312" w:hint="eastAsia"/>
          <w:color w:val="000000"/>
          <w:kern w:val="0"/>
          <w:sz w:val="32"/>
          <w:szCs w:val="32"/>
        </w:rPr>
        <w:lastRenderedPageBreak/>
        <w:t>打探论文盲评过程和结果。</w:t>
      </w:r>
    </w:p>
    <w:p w:rsidR="005E673F" w:rsidRDefault="007D2E83">
      <w:pPr>
        <w:widowControl/>
        <w:autoSpaceDE w:val="0"/>
        <w:spacing w:line="560" w:lineRule="exact"/>
        <w:ind w:firstLineChars="200" w:firstLine="643"/>
        <w:rPr>
          <w:rFonts w:ascii="仿宋" w:eastAsia="仿宋" w:hAnsi="仿宋" w:cs="仿宋_GB2312"/>
          <w:color w:val="000000"/>
          <w:kern w:val="0"/>
          <w:sz w:val="32"/>
          <w:szCs w:val="32"/>
        </w:rPr>
      </w:pPr>
      <w:r>
        <w:rPr>
          <w:rFonts w:ascii="仿宋" w:eastAsia="仿宋" w:hAnsi="仿宋" w:cs="仿宋_GB2312" w:hint="eastAsia"/>
          <w:b/>
          <w:color w:val="000000"/>
          <w:kern w:val="0"/>
          <w:sz w:val="32"/>
          <w:szCs w:val="32"/>
        </w:rPr>
        <w:t>第八条</w:t>
      </w:r>
      <w:r>
        <w:rPr>
          <w:rFonts w:ascii="仿宋" w:eastAsia="仿宋" w:hAnsi="仿宋" w:cs="仿宋_GB2312" w:hint="eastAsia"/>
          <w:color w:val="000000"/>
          <w:kern w:val="0"/>
          <w:sz w:val="32"/>
          <w:szCs w:val="32"/>
        </w:rPr>
        <w:t xml:space="preserve"> </w:t>
      </w:r>
      <w:r>
        <w:rPr>
          <w:rFonts w:ascii="仿宋" w:eastAsia="仿宋" w:hAnsi="仿宋" w:cs="仿宋_GB2312" w:hint="eastAsia"/>
          <w:color w:val="000000"/>
          <w:kern w:val="0"/>
          <w:sz w:val="32"/>
          <w:szCs w:val="32"/>
        </w:rPr>
        <w:t>每位学生的毕业论文将匿名送达至专家库中随机抽取的两位专家进行评审。论文评阅人应对论文写出详细学术评语，并对论文可否提交答辩以及该生是否达到获得该硕士学位的水平提出明确意见。</w:t>
      </w:r>
      <w:r>
        <w:rPr>
          <w:rFonts w:ascii="仿宋" w:eastAsia="仿宋" w:hAnsi="仿宋" w:cs="仿宋_GB2312" w:hint="eastAsia"/>
          <w:color w:val="000000"/>
          <w:kern w:val="0"/>
          <w:sz w:val="32"/>
          <w:szCs w:val="32"/>
        </w:rPr>
        <w:t> </w:t>
      </w:r>
    </w:p>
    <w:p w:rsidR="005E673F" w:rsidRDefault="007D2E83">
      <w:pPr>
        <w:pStyle w:val="ad"/>
        <w:spacing w:line="560" w:lineRule="exact"/>
        <w:ind w:firstLineChars="200" w:firstLine="643"/>
        <w:rPr>
          <w:rFonts w:ascii="仿宋" w:eastAsia="仿宋" w:hAnsi="仿宋" w:cs="仿宋_GB2312"/>
          <w:color w:val="000000"/>
          <w:kern w:val="0"/>
          <w:sz w:val="32"/>
          <w:szCs w:val="32"/>
        </w:rPr>
      </w:pPr>
      <w:r>
        <w:rPr>
          <w:rFonts w:ascii="仿宋" w:eastAsia="仿宋" w:hAnsi="仿宋" w:cs="仿宋_GB2312" w:hint="eastAsia"/>
          <w:b/>
          <w:color w:val="000000"/>
          <w:kern w:val="0"/>
          <w:sz w:val="32"/>
          <w:szCs w:val="32"/>
        </w:rPr>
        <w:t>第九条</w:t>
      </w:r>
      <w:r>
        <w:rPr>
          <w:rFonts w:ascii="仿宋" w:eastAsia="仿宋" w:hAnsi="仿宋" w:cs="仿宋_GB2312" w:hint="eastAsia"/>
          <w:b/>
          <w:color w:val="000000"/>
          <w:kern w:val="0"/>
          <w:sz w:val="32"/>
          <w:szCs w:val="32"/>
        </w:rPr>
        <w:t xml:space="preserve"> </w:t>
      </w:r>
      <w:r>
        <w:rPr>
          <w:rFonts w:ascii="仿宋" w:eastAsia="仿宋" w:hAnsi="仿宋" w:cs="仿宋_GB2312" w:hint="eastAsia"/>
          <w:color w:val="000000"/>
          <w:kern w:val="0"/>
          <w:sz w:val="32"/>
          <w:szCs w:val="32"/>
        </w:rPr>
        <w:t>盲评结果的认定与处理</w:t>
      </w:r>
    </w:p>
    <w:p w:rsidR="005E673F" w:rsidRDefault="007D2E83">
      <w:pPr>
        <w:autoSpaceDE w:val="0"/>
        <w:spacing w:line="560" w:lineRule="exact"/>
        <w:ind w:firstLineChars="200" w:firstLine="640"/>
        <w:rPr>
          <w:rFonts w:ascii="仿宋" w:eastAsia="仿宋" w:hAnsi="仿宋" w:cs="仿宋_GB2312"/>
          <w:color w:val="000000"/>
          <w:kern w:val="0"/>
          <w:sz w:val="32"/>
          <w:szCs w:val="32"/>
        </w:rPr>
      </w:pPr>
      <w:r>
        <w:rPr>
          <w:rFonts w:ascii="仿宋" w:eastAsia="仿宋" w:hAnsi="仿宋" w:cs="仿宋_GB2312" w:hint="eastAsia"/>
          <w:color w:val="000000"/>
          <w:kern w:val="0"/>
          <w:sz w:val="32"/>
          <w:szCs w:val="32"/>
        </w:rPr>
        <w:t>（一）专家评阅意见分</w:t>
      </w:r>
      <w:r>
        <w:rPr>
          <w:rFonts w:ascii="仿宋" w:eastAsia="仿宋" w:hAnsi="仿宋" w:cs="仿宋_GB2312" w:hint="eastAsia"/>
          <w:color w:val="000000"/>
          <w:kern w:val="0"/>
          <w:sz w:val="32"/>
          <w:szCs w:val="32"/>
        </w:rPr>
        <w:t>A</w:t>
      </w:r>
      <w:r>
        <w:rPr>
          <w:rFonts w:ascii="仿宋" w:eastAsia="仿宋" w:hAnsi="仿宋" w:cs="仿宋_GB2312" w:hint="eastAsia"/>
          <w:color w:val="000000"/>
          <w:kern w:val="0"/>
          <w:sz w:val="32"/>
          <w:szCs w:val="32"/>
        </w:rPr>
        <w:t>、</w:t>
      </w:r>
      <w:r>
        <w:rPr>
          <w:rFonts w:ascii="仿宋" w:eastAsia="仿宋" w:hAnsi="仿宋" w:cs="仿宋_GB2312" w:hint="eastAsia"/>
          <w:color w:val="000000"/>
          <w:kern w:val="0"/>
          <w:sz w:val="32"/>
          <w:szCs w:val="32"/>
        </w:rPr>
        <w:t>B</w:t>
      </w:r>
      <w:r>
        <w:rPr>
          <w:rFonts w:ascii="仿宋" w:eastAsia="仿宋" w:hAnsi="仿宋" w:cs="仿宋_GB2312" w:hint="eastAsia"/>
          <w:color w:val="000000"/>
          <w:kern w:val="0"/>
          <w:sz w:val="32"/>
          <w:szCs w:val="32"/>
        </w:rPr>
        <w:t>、</w:t>
      </w:r>
      <w:r>
        <w:rPr>
          <w:rFonts w:ascii="仿宋" w:eastAsia="仿宋" w:hAnsi="仿宋" w:cs="仿宋_GB2312" w:hint="eastAsia"/>
          <w:color w:val="000000"/>
          <w:kern w:val="0"/>
          <w:sz w:val="32"/>
          <w:szCs w:val="32"/>
        </w:rPr>
        <w:t>C</w:t>
      </w:r>
      <w:r>
        <w:rPr>
          <w:rFonts w:ascii="仿宋" w:eastAsia="仿宋" w:hAnsi="仿宋" w:cs="仿宋_GB2312" w:hint="eastAsia"/>
          <w:color w:val="000000"/>
          <w:kern w:val="0"/>
          <w:sz w:val="32"/>
          <w:szCs w:val="32"/>
        </w:rPr>
        <w:t>、</w:t>
      </w:r>
      <w:r>
        <w:rPr>
          <w:rFonts w:ascii="仿宋" w:eastAsia="仿宋" w:hAnsi="仿宋" w:cs="仿宋_GB2312" w:hint="eastAsia"/>
          <w:color w:val="000000"/>
          <w:kern w:val="0"/>
          <w:sz w:val="32"/>
          <w:szCs w:val="32"/>
        </w:rPr>
        <w:t>D</w:t>
      </w:r>
      <w:r>
        <w:rPr>
          <w:rFonts w:ascii="仿宋" w:eastAsia="仿宋" w:hAnsi="仿宋" w:cs="仿宋_GB2312" w:hint="eastAsia"/>
          <w:color w:val="000000"/>
          <w:kern w:val="0"/>
          <w:sz w:val="32"/>
          <w:szCs w:val="32"/>
        </w:rPr>
        <w:t>四档。</w:t>
      </w:r>
      <w:r>
        <w:rPr>
          <w:rFonts w:ascii="仿宋" w:eastAsia="仿宋" w:hAnsi="仿宋" w:cs="仿宋_GB2312" w:hint="eastAsia"/>
          <w:color w:val="000000"/>
          <w:kern w:val="0"/>
          <w:sz w:val="32"/>
          <w:szCs w:val="32"/>
        </w:rPr>
        <w:t>A</w:t>
      </w:r>
      <w:r>
        <w:rPr>
          <w:rFonts w:ascii="仿宋" w:eastAsia="仿宋" w:hAnsi="仿宋" w:cs="仿宋_GB2312" w:hint="eastAsia"/>
          <w:color w:val="000000"/>
          <w:kern w:val="0"/>
          <w:sz w:val="32"/>
          <w:szCs w:val="32"/>
        </w:rPr>
        <w:t>为优秀（</w:t>
      </w:r>
      <w:r>
        <w:rPr>
          <w:rFonts w:ascii="仿宋" w:eastAsia="仿宋" w:hAnsi="仿宋" w:cs="仿宋_GB2312" w:hint="eastAsia"/>
          <w:color w:val="000000"/>
          <w:kern w:val="0"/>
          <w:sz w:val="32"/>
          <w:szCs w:val="32"/>
        </w:rPr>
        <w:t>90-100</w:t>
      </w:r>
      <w:r>
        <w:rPr>
          <w:rFonts w:ascii="仿宋" w:eastAsia="仿宋" w:hAnsi="仿宋" w:cs="仿宋_GB2312" w:hint="eastAsia"/>
          <w:color w:val="000000"/>
          <w:kern w:val="0"/>
          <w:sz w:val="32"/>
          <w:szCs w:val="32"/>
        </w:rPr>
        <w:t>分），同意答辩；</w:t>
      </w:r>
      <w:r>
        <w:rPr>
          <w:rFonts w:ascii="仿宋" w:eastAsia="仿宋" w:hAnsi="仿宋" w:cs="仿宋_GB2312" w:hint="eastAsia"/>
          <w:color w:val="000000"/>
          <w:kern w:val="0"/>
          <w:sz w:val="32"/>
          <w:szCs w:val="32"/>
        </w:rPr>
        <w:t>B</w:t>
      </w:r>
      <w:r>
        <w:rPr>
          <w:rFonts w:ascii="仿宋" w:eastAsia="仿宋" w:hAnsi="仿宋" w:cs="仿宋_GB2312" w:hint="eastAsia"/>
          <w:color w:val="000000"/>
          <w:kern w:val="0"/>
          <w:sz w:val="32"/>
          <w:szCs w:val="32"/>
        </w:rPr>
        <w:t>为良好（</w:t>
      </w:r>
      <w:r>
        <w:rPr>
          <w:rFonts w:ascii="仿宋" w:eastAsia="仿宋" w:hAnsi="仿宋" w:cs="仿宋_GB2312" w:hint="eastAsia"/>
          <w:color w:val="000000"/>
          <w:kern w:val="0"/>
          <w:sz w:val="32"/>
          <w:szCs w:val="32"/>
        </w:rPr>
        <w:t>75-89</w:t>
      </w:r>
      <w:r>
        <w:rPr>
          <w:rFonts w:ascii="仿宋" w:eastAsia="仿宋" w:hAnsi="仿宋" w:cs="仿宋_GB2312" w:hint="eastAsia"/>
          <w:color w:val="000000"/>
          <w:kern w:val="0"/>
          <w:sz w:val="32"/>
          <w:szCs w:val="32"/>
        </w:rPr>
        <w:t>分），同意答辩或适当修改后答辩；</w:t>
      </w:r>
      <w:r>
        <w:rPr>
          <w:rFonts w:ascii="仿宋" w:eastAsia="仿宋" w:hAnsi="仿宋" w:cs="仿宋_GB2312" w:hint="eastAsia"/>
          <w:color w:val="000000"/>
          <w:kern w:val="0"/>
          <w:sz w:val="32"/>
          <w:szCs w:val="32"/>
        </w:rPr>
        <w:t>C</w:t>
      </w:r>
      <w:r>
        <w:rPr>
          <w:rFonts w:ascii="仿宋" w:eastAsia="仿宋" w:hAnsi="仿宋" w:cs="仿宋_GB2312" w:hint="eastAsia"/>
          <w:color w:val="000000"/>
          <w:kern w:val="0"/>
          <w:sz w:val="32"/>
          <w:szCs w:val="32"/>
        </w:rPr>
        <w:t>为合格（</w:t>
      </w:r>
      <w:r>
        <w:rPr>
          <w:rFonts w:ascii="仿宋" w:eastAsia="仿宋" w:hAnsi="仿宋" w:cs="仿宋_GB2312" w:hint="eastAsia"/>
          <w:color w:val="000000"/>
          <w:kern w:val="0"/>
          <w:sz w:val="32"/>
          <w:szCs w:val="32"/>
        </w:rPr>
        <w:t>60-74</w:t>
      </w:r>
      <w:r>
        <w:rPr>
          <w:rFonts w:ascii="仿宋" w:eastAsia="仿宋" w:hAnsi="仿宋" w:cs="仿宋_GB2312" w:hint="eastAsia"/>
          <w:color w:val="000000"/>
          <w:kern w:val="0"/>
          <w:sz w:val="32"/>
          <w:szCs w:val="32"/>
        </w:rPr>
        <w:t>分），较大或重大修改后重新评审；</w:t>
      </w:r>
      <w:r>
        <w:rPr>
          <w:rFonts w:ascii="仿宋" w:eastAsia="仿宋" w:hAnsi="仿宋" w:cs="仿宋_GB2312" w:hint="eastAsia"/>
          <w:color w:val="000000"/>
          <w:kern w:val="0"/>
          <w:sz w:val="32"/>
          <w:szCs w:val="32"/>
        </w:rPr>
        <w:t>D</w:t>
      </w:r>
      <w:r>
        <w:rPr>
          <w:rFonts w:ascii="仿宋" w:eastAsia="仿宋" w:hAnsi="仿宋" w:cs="仿宋_GB2312" w:hint="eastAsia"/>
          <w:color w:val="000000"/>
          <w:kern w:val="0"/>
          <w:sz w:val="32"/>
          <w:szCs w:val="32"/>
        </w:rPr>
        <w:t>为不合格（</w:t>
      </w:r>
      <w:r>
        <w:rPr>
          <w:rFonts w:ascii="仿宋" w:eastAsia="仿宋" w:hAnsi="仿宋" w:cs="仿宋_GB2312" w:hint="eastAsia"/>
          <w:color w:val="000000"/>
          <w:kern w:val="0"/>
          <w:sz w:val="32"/>
          <w:szCs w:val="32"/>
        </w:rPr>
        <w:t>60</w:t>
      </w:r>
      <w:r>
        <w:rPr>
          <w:rFonts w:ascii="仿宋" w:eastAsia="仿宋" w:hAnsi="仿宋" w:cs="仿宋_GB2312" w:hint="eastAsia"/>
          <w:color w:val="000000"/>
          <w:kern w:val="0"/>
          <w:sz w:val="32"/>
          <w:szCs w:val="32"/>
        </w:rPr>
        <w:t>分以下），不同意参加本次答辩。达到</w:t>
      </w:r>
      <w:r>
        <w:rPr>
          <w:rFonts w:ascii="仿宋" w:eastAsia="仿宋" w:hAnsi="仿宋" w:cs="仿宋_GB2312" w:hint="eastAsia"/>
          <w:color w:val="000000"/>
          <w:kern w:val="0"/>
          <w:sz w:val="32"/>
          <w:szCs w:val="32"/>
        </w:rPr>
        <w:t>B</w:t>
      </w:r>
      <w:r>
        <w:rPr>
          <w:rFonts w:ascii="仿宋" w:eastAsia="仿宋" w:hAnsi="仿宋" w:cs="仿宋_GB2312" w:hint="eastAsia"/>
          <w:color w:val="000000"/>
          <w:kern w:val="0"/>
          <w:sz w:val="32"/>
          <w:szCs w:val="32"/>
        </w:rPr>
        <w:t>档以上后方可参加答辩。</w:t>
      </w:r>
    </w:p>
    <w:p w:rsidR="005E673F" w:rsidRDefault="007D2E83">
      <w:pPr>
        <w:pStyle w:val="ad"/>
        <w:spacing w:line="560" w:lineRule="exact"/>
        <w:ind w:firstLineChars="200" w:firstLine="640"/>
        <w:rPr>
          <w:rFonts w:ascii="仿宋" w:eastAsia="仿宋" w:hAnsi="仿宋" w:cs="仿宋_GB2312"/>
          <w:color w:val="000000"/>
          <w:kern w:val="0"/>
          <w:sz w:val="32"/>
          <w:szCs w:val="32"/>
        </w:rPr>
      </w:pPr>
      <w:r>
        <w:rPr>
          <w:rFonts w:ascii="仿宋" w:eastAsia="仿宋" w:hAnsi="仿宋" w:cs="仿宋_GB2312" w:hint="eastAsia"/>
          <w:color w:val="000000"/>
          <w:kern w:val="0"/>
          <w:sz w:val="32"/>
          <w:szCs w:val="32"/>
        </w:rPr>
        <w:t>（二）评阅意见全部为“</w:t>
      </w:r>
      <w:r>
        <w:rPr>
          <w:rFonts w:ascii="仿宋" w:eastAsia="仿宋" w:hAnsi="仿宋" w:cs="仿宋_GB2312" w:hint="eastAsia"/>
          <w:color w:val="000000"/>
          <w:kern w:val="0"/>
          <w:sz w:val="32"/>
          <w:szCs w:val="32"/>
        </w:rPr>
        <w:t>B</w:t>
      </w:r>
      <w:r>
        <w:rPr>
          <w:rFonts w:ascii="仿宋" w:eastAsia="仿宋" w:hAnsi="仿宋" w:cs="仿宋_GB2312" w:hint="eastAsia"/>
          <w:color w:val="000000"/>
          <w:kern w:val="0"/>
          <w:sz w:val="32"/>
          <w:szCs w:val="32"/>
        </w:rPr>
        <w:t>”及以上的，若评阅专家未提出明确修改意见研究生可直接参加答辩；若提出修改意见，研究生需要参照评阅专家意见在导师指导下对论文进行修改后再参加答辩；</w:t>
      </w:r>
      <w:r>
        <w:rPr>
          <w:rFonts w:ascii="仿宋" w:eastAsia="仿宋" w:hAnsi="仿宋" w:cs="仿宋_GB2312" w:hint="eastAsia"/>
          <w:color w:val="000000"/>
          <w:kern w:val="0"/>
          <w:sz w:val="32"/>
          <w:szCs w:val="32"/>
        </w:rPr>
        <w:br/>
        <w:t xml:space="preserve">   </w:t>
      </w:r>
      <w:r>
        <w:rPr>
          <w:rFonts w:ascii="仿宋" w:eastAsia="仿宋" w:hAnsi="仿宋" w:cs="仿宋_GB2312" w:hint="eastAsia"/>
          <w:color w:val="000000"/>
          <w:kern w:val="0"/>
          <w:sz w:val="32"/>
          <w:szCs w:val="32"/>
        </w:rPr>
        <w:t>（三）评阅意见中有“</w:t>
      </w:r>
      <w:r>
        <w:rPr>
          <w:rFonts w:ascii="仿宋" w:eastAsia="仿宋" w:hAnsi="仿宋" w:cs="仿宋_GB2312" w:hint="eastAsia"/>
          <w:color w:val="000000"/>
          <w:kern w:val="0"/>
          <w:sz w:val="32"/>
          <w:szCs w:val="32"/>
        </w:rPr>
        <w:t>C</w:t>
      </w:r>
      <w:r>
        <w:rPr>
          <w:rFonts w:ascii="仿宋" w:eastAsia="仿宋" w:hAnsi="仿宋" w:cs="仿宋_GB2312" w:hint="eastAsia"/>
          <w:color w:val="000000"/>
          <w:kern w:val="0"/>
          <w:sz w:val="32"/>
          <w:szCs w:val="32"/>
        </w:rPr>
        <w:t>”，但其余意见不含“</w:t>
      </w:r>
      <w:r>
        <w:rPr>
          <w:rFonts w:ascii="仿宋" w:eastAsia="仿宋" w:hAnsi="仿宋" w:cs="仿宋_GB2312" w:hint="eastAsia"/>
          <w:color w:val="000000"/>
          <w:kern w:val="0"/>
          <w:sz w:val="32"/>
          <w:szCs w:val="32"/>
        </w:rPr>
        <w:t>D</w:t>
      </w:r>
      <w:r>
        <w:rPr>
          <w:rFonts w:ascii="仿宋" w:eastAsia="仿宋" w:hAnsi="仿宋" w:cs="仿宋_GB2312" w:hint="eastAsia"/>
          <w:color w:val="000000"/>
          <w:kern w:val="0"/>
          <w:sz w:val="32"/>
          <w:szCs w:val="32"/>
        </w:rPr>
        <w:t>”的，需要参照评阅专家意见在导师指</w:t>
      </w:r>
      <w:r>
        <w:rPr>
          <w:rFonts w:ascii="仿宋" w:eastAsia="仿宋" w:hAnsi="仿宋" w:cs="仿宋_GB2312" w:hint="eastAsia"/>
          <w:color w:val="000000"/>
          <w:kern w:val="0"/>
          <w:sz w:val="32"/>
          <w:szCs w:val="32"/>
        </w:rPr>
        <w:t>导下对学位论文进行较大或重大的修改，并填写《赤峰学院硕士学位论文修改情况登记表》一式两份上交培养单位和研究生管理部门，修改完毕后再次送原评阅专家，评阅意见均达到“</w:t>
      </w:r>
      <w:r>
        <w:rPr>
          <w:rFonts w:ascii="仿宋" w:eastAsia="仿宋" w:hAnsi="仿宋" w:cs="仿宋_GB2312" w:hint="eastAsia"/>
          <w:color w:val="000000"/>
          <w:kern w:val="0"/>
          <w:sz w:val="32"/>
          <w:szCs w:val="32"/>
        </w:rPr>
        <w:t>B</w:t>
      </w:r>
      <w:r>
        <w:rPr>
          <w:rFonts w:ascii="仿宋" w:eastAsia="仿宋" w:hAnsi="仿宋" w:cs="仿宋_GB2312" w:hint="eastAsia"/>
          <w:color w:val="000000"/>
          <w:kern w:val="0"/>
          <w:sz w:val="32"/>
          <w:szCs w:val="32"/>
        </w:rPr>
        <w:t>”及以上的，按照第（二）条要求修改后答辩；评阅意见仍含“</w:t>
      </w:r>
      <w:r>
        <w:rPr>
          <w:rFonts w:ascii="仿宋" w:eastAsia="仿宋" w:hAnsi="仿宋" w:cs="仿宋_GB2312" w:hint="eastAsia"/>
          <w:color w:val="000000"/>
          <w:kern w:val="0"/>
          <w:sz w:val="32"/>
          <w:szCs w:val="32"/>
        </w:rPr>
        <w:t>C</w:t>
      </w:r>
      <w:r>
        <w:rPr>
          <w:rFonts w:ascii="仿宋" w:eastAsia="仿宋" w:hAnsi="仿宋" w:cs="仿宋_GB2312" w:hint="eastAsia"/>
          <w:color w:val="000000"/>
          <w:kern w:val="0"/>
          <w:sz w:val="32"/>
          <w:szCs w:val="32"/>
        </w:rPr>
        <w:t>”的，不能参加此次学位论文答辩，需推迟半年或者一年重新申请答辩；</w:t>
      </w:r>
      <w:r>
        <w:rPr>
          <w:rFonts w:ascii="仿宋" w:eastAsia="仿宋" w:hAnsi="仿宋" w:cs="仿宋_GB2312" w:hint="eastAsia"/>
          <w:color w:val="000000"/>
          <w:kern w:val="0"/>
          <w:sz w:val="32"/>
          <w:szCs w:val="32"/>
        </w:rPr>
        <w:br/>
        <w:t xml:space="preserve">   </w:t>
      </w:r>
      <w:r>
        <w:rPr>
          <w:rFonts w:ascii="仿宋" w:eastAsia="仿宋" w:hAnsi="仿宋" w:cs="仿宋_GB2312" w:hint="eastAsia"/>
          <w:color w:val="000000"/>
          <w:kern w:val="0"/>
          <w:sz w:val="32"/>
          <w:szCs w:val="32"/>
        </w:rPr>
        <w:t>（四）评阅意见中有“</w:t>
      </w:r>
      <w:r>
        <w:rPr>
          <w:rFonts w:ascii="仿宋" w:eastAsia="仿宋" w:hAnsi="仿宋" w:cs="仿宋_GB2312" w:hint="eastAsia"/>
          <w:color w:val="000000"/>
          <w:kern w:val="0"/>
          <w:sz w:val="32"/>
          <w:szCs w:val="32"/>
        </w:rPr>
        <w:t>D</w:t>
      </w:r>
      <w:r>
        <w:rPr>
          <w:rFonts w:ascii="仿宋" w:eastAsia="仿宋" w:hAnsi="仿宋" w:cs="仿宋_GB2312" w:hint="eastAsia"/>
          <w:color w:val="000000"/>
          <w:kern w:val="0"/>
          <w:sz w:val="32"/>
          <w:szCs w:val="32"/>
        </w:rPr>
        <w:t>”，其余意见为“</w:t>
      </w:r>
      <w:r>
        <w:rPr>
          <w:rFonts w:ascii="仿宋" w:eastAsia="仿宋" w:hAnsi="仿宋" w:cs="仿宋_GB2312" w:hint="eastAsia"/>
          <w:color w:val="000000"/>
          <w:kern w:val="0"/>
          <w:sz w:val="32"/>
          <w:szCs w:val="32"/>
        </w:rPr>
        <w:t>C</w:t>
      </w:r>
      <w:r>
        <w:rPr>
          <w:rFonts w:ascii="仿宋" w:eastAsia="仿宋" w:hAnsi="仿宋" w:cs="仿宋_GB2312" w:hint="eastAsia"/>
          <w:color w:val="000000"/>
          <w:kern w:val="0"/>
          <w:sz w:val="32"/>
          <w:szCs w:val="32"/>
        </w:rPr>
        <w:t>”或者“</w:t>
      </w:r>
      <w:r>
        <w:rPr>
          <w:rFonts w:ascii="仿宋" w:eastAsia="仿宋" w:hAnsi="仿宋" w:cs="仿宋_GB2312" w:hint="eastAsia"/>
          <w:color w:val="000000"/>
          <w:kern w:val="0"/>
          <w:sz w:val="32"/>
          <w:szCs w:val="32"/>
        </w:rPr>
        <w:t>D</w:t>
      </w:r>
      <w:r>
        <w:rPr>
          <w:rFonts w:ascii="仿宋" w:eastAsia="仿宋" w:hAnsi="仿宋" w:cs="仿宋_GB2312" w:hint="eastAsia"/>
          <w:color w:val="000000"/>
          <w:kern w:val="0"/>
          <w:sz w:val="32"/>
          <w:szCs w:val="32"/>
        </w:rPr>
        <w:t>”</w:t>
      </w:r>
      <w:r>
        <w:rPr>
          <w:rFonts w:ascii="仿宋" w:eastAsia="仿宋" w:hAnsi="仿宋" w:cs="仿宋_GB2312" w:hint="eastAsia"/>
          <w:color w:val="000000"/>
          <w:kern w:val="0"/>
          <w:sz w:val="32"/>
          <w:szCs w:val="32"/>
        </w:rPr>
        <w:lastRenderedPageBreak/>
        <w:t>的，不能参加学位论文答辩，本次申请无效。研究生需结合专家提出的意见，在导师指导下对论文进行认真修改，推迟半年或者一年重新申请答辩；</w:t>
      </w:r>
      <w:r>
        <w:rPr>
          <w:rFonts w:ascii="仿宋" w:eastAsia="仿宋" w:hAnsi="仿宋" w:cs="仿宋_GB2312" w:hint="eastAsia"/>
          <w:color w:val="000000"/>
          <w:kern w:val="0"/>
          <w:sz w:val="32"/>
          <w:szCs w:val="32"/>
        </w:rPr>
        <w:br/>
        <w:t xml:space="preserve">   </w:t>
      </w:r>
      <w:r>
        <w:rPr>
          <w:rFonts w:ascii="仿宋" w:eastAsia="仿宋" w:hAnsi="仿宋" w:cs="仿宋_GB2312" w:hint="eastAsia"/>
          <w:color w:val="000000"/>
          <w:kern w:val="0"/>
          <w:sz w:val="32"/>
          <w:szCs w:val="32"/>
        </w:rPr>
        <w:t>（五）评阅意见中有“</w:t>
      </w:r>
      <w:r>
        <w:rPr>
          <w:rFonts w:ascii="仿宋" w:eastAsia="仿宋" w:hAnsi="仿宋" w:cs="仿宋_GB2312" w:hint="eastAsia"/>
          <w:color w:val="000000"/>
          <w:kern w:val="0"/>
          <w:sz w:val="32"/>
          <w:szCs w:val="32"/>
        </w:rPr>
        <w:t>D</w:t>
      </w:r>
      <w:r>
        <w:rPr>
          <w:rFonts w:ascii="仿宋" w:eastAsia="仿宋" w:hAnsi="仿宋" w:cs="仿宋_GB2312" w:hint="eastAsia"/>
          <w:color w:val="000000"/>
          <w:kern w:val="0"/>
          <w:sz w:val="32"/>
          <w:szCs w:val="32"/>
        </w:rPr>
        <w:t>”，其</w:t>
      </w:r>
      <w:r>
        <w:rPr>
          <w:rFonts w:ascii="仿宋" w:eastAsia="仿宋" w:hAnsi="仿宋" w:cs="仿宋_GB2312" w:hint="eastAsia"/>
          <w:color w:val="000000"/>
          <w:kern w:val="0"/>
          <w:sz w:val="32"/>
          <w:szCs w:val="32"/>
        </w:rPr>
        <w:t>余意见为“</w:t>
      </w:r>
      <w:r>
        <w:rPr>
          <w:rFonts w:ascii="仿宋" w:eastAsia="仿宋" w:hAnsi="仿宋" w:cs="仿宋_GB2312" w:hint="eastAsia"/>
          <w:color w:val="000000"/>
          <w:kern w:val="0"/>
          <w:sz w:val="32"/>
          <w:szCs w:val="32"/>
        </w:rPr>
        <w:t>A</w:t>
      </w:r>
      <w:r>
        <w:rPr>
          <w:rFonts w:ascii="仿宋" w:eastAsia="仿宋" w:hAnsi="仿宋" w:cs="仿宋_GB2312" w:hint="eastAsia"/>
          <w:color w:val="000000"/>
          <w:kern w:val="0"/>
          <w:sz w:val="32"/>
          <w:szCs w:val="32"/>
        </w:rPr>
        <w:t>”或者“</w:t>
      </w:r>
      <w:r>
        <w:rPr>
          <w:rFonts w:ascii="仿宋" w:eastAsia="仿宋" w:hAnsi="仿宋" w:cs="仿宋_GB2312" w:hint="eastAsia"/>
          <w:color w:val="000000"/>
          <w:kern w:val="0"/>
          <w:sz w:val="32"/>
          <w:szCs w:val="32"/>
        </w:rPr>
        <w:t>B</w:t>
      </w:r>
      <w:r>
        <w:rPr>
          <w:rFonts w:ascii="仿宋" w:eastAsia="仿宋" w:hAnsi="仿宋" w:cs="仿宋_GB2312" w:hint="eastAsia"/>
          <w:color w:val="000000"/>
          <w:kern w:val="0"/>
          <w:sz w:val="32"/>
          <w:szCs w:val="32"/>
        </w:rPr>
        <w:t>”的，仍按第（三）条要求处理。若明显因为评阅专家的不认真负责或者学术争议导致的评阅意见中有“</w:t>
      </w:r>
      <w:r>
        <w:rPr>
          <w:rFonts w:ascii="仿宋" w:eastAsia="仿宋" w:hAnsi="仿宋" w:cs="仿宋_GB2312" w:hint="eastAsia"/>
          <w:color w:val="000000"/>
          <w:kern w:val="0"/>
          <w:sz w:val="32"/>
          <w:szCs w:val="32"/>
        </w:rPr>
        <w:t>D</w:t>
      </w:r>
      <w:r>
        <w:rPr>
          <w:rFonts w:ascii="仿宋" w:eastAsia="仿宋" w:hAnsi="仿宋" w:cs="仿宋_GB2312" w:hint="eastAsia"/>
          <w:color w:val="000000"/>
          <w:kern w:val="0"/>
          <w:sz w:val="32"/>
          <w:szCs w:val="32"/>
        </w:rPr>
        <w:t>”的，可以根据自身情况决定是否提出复审申请。</w:t>
      </w:r>
      <w:r>
        <w:rPr>
          <w:rFonts w:ascii="仿宋" w:eastAsia="仿宋" w:hAnsi="仿宋" w:cs="仿宋_GB2312" w:hint="eastAsia"/>
          <w:color w:val="000000"/>
          <w:kern w:val="0"/>
          <w:sz w:val="32"/>
          <w:szCs w:val="32"/>
        </w:rPr>
        <w:br/>
        <w:t xml:space="preserve">    </w:t>
      </w:r>
      <w:r>
        <w:rPr>
          <w:rFonts w:ascii="仿宋" w:eastAsia="仿宋" w:hAnsi="仿宋" w:cs="仿宋_GB2312" w:hint="eastAsia"/>
          <w:color w:val="000000"/>
          <w:kern w:val="0"/>
          <w:sz w:val="32"/>
          <w:szCs w:val="32"/>
        </w:rPr>
        <w:t>复审程序如下：申请人在接到评审结果通知后</w:t>
      </w:r>
      <w:r>
        <w:rPr>
          <w:rFonts w:ascii="仿宋" w:eastAsia="仿宋" w:hAnsi="仿宋" w:cs="仿宋_GB2312" w:hint="eastAsia"/>
          <w:color w:val="000000"/>
          <w:kern w:val="0"/>
          <w:sz w:val="32"/>
          <w:szCs w:val="32"/>
        </w:rPr>
        <w:t>5</w:t>
      </w:r>
      <w:r>
        <w:rPr>
          <w:rFonts w:ascii="仿宋" w:eastAsia="仿宋" w:hAnsi="仿宋" w:cs="仿宋_GB2312" w:hint="eastAsia"/>
          <w:color w:val="000000"/>
          <w:kern w:val="0"/>
          <w:sz w:val="32"/>
          <w:szCs w:val="32"/>
        </w:rPr>
        <w:t>日内，以书面形式提出明确的申诉理由，经导师签署意见后，提交培养单位分管负责人。培养单位组织相关专业</w:t>
      </w:r>
      <w:r>
        <w:rPr>
          <w:rFonts w:ascii="仿宋" w:eastAsia="仿宋" w:hAnsi="仿宋" w:cs="仿宋_GB2312" w:hint="eastAsia"/>
          <w:color w:val="000000"/>
          <w:kern w:val="0"/>
          <w:sz w:val="32"/>
          <w:szCs w:val="32"/>
        </w:rPr>
        <w:t>3</w:t>
      </w:r>
      <w:r>
        <w:rPr>
          <w:rFonts w:ascii="仿宋" w:eastAsia="仿宋" w:hAnsi="仿宋" w:cs="仿宋_GB2312" w:hint="eastAsia"/>
          <w:color w:val="000000"/>
          <w:kern w:val="0"/>
          <w:sz w:val="32"/>
          <w:szCs w:val="32"/>
        </w:rPr>
        <w:t>人以上专家组进行审定，专家组审定通过并经所在学院学位评定分委员会初审同意后，报研究生管理部门。研究生管理部门审核通过且时间允许的前提下，由学校对其学位论文组织复审，另送一位或两位校外同行专家进行双盲评</w:t>
      </w:r>
      <w:r>
        <w:rPr>
          <w:rFonts w:ascii="仿宋" w:eastAsia="仿宋" w:hAnsi="仿宋" w:cs="仿宋_GB2312" w:hint="eastAsia"/>
          <w:color w:val="000000"/>
          <w:kern w:val="0"/>
          <w:sz w:val="32"/>
          <w:szCs w:val="32"/>
        </w:rPr>
        <w:t>阅。复审评阅意见均为“</w:t>
      </w:r>
      <w:r>
        <w:rPr>
          <w:rFonts w:ascii="仿宋" w:eastAsia="仿宋" w:hAnsi="仿宋" w:cs="仿宋_GB2312" w:hint="eastAsia"/>
          <w:color w:val="000000"/>
          <w:kern w:val="0"/>
          <w:sz w:val="32"/>
          <w:szCs w:val="32"/>
        </w:rPr>
        <w:t>B</w:t>
      </w:r>
      <w:r>
        <w:rPr>
          <w:rFonts w:ascii="仿宋" w:eastAsia="仿宋" w:hAnsi="仿宋" w:cs="仿宋_GB2312" w:hint="eastAsia"/>
          <w:color w:val="000000"/>
          <w:kern w:val="0"/>
          <w:sz w:val="32"/>
          <w:szCs w:val="32"/>
        </w:rPr>
        <w:t>”以上的，按照第（二）条要求修改后方可答辩，否则本次申请无效。</w:t>
      </w:r>
    </w:p>
    <w:p w:rsidR="005E673F" w:rsidRDefault="007D2E83">
      <w:pPr>
        <w:pStyle w:val="ad"/>
        <w:spacing w:line="560" w:lineRule="exact"/>
        <w:ind w:firstLineChars="198" w:firstLine="636"/>
        <w:rPr>
          <w:rFonts w:ascii="仿宋" w:eastAsia="仿宋" w:hAnsi="仿宋" w:cs="仿宋_GB2312"/>
          <w:color w:val="000000"/>
          <w:kern w:val="0"/>
          <w:sz w:val="32"/>
          <w:szCs w:val="32"/>
        </w:rPr>
      </w:pPr>
      <w:r>
        <w:rPr>
          <w:rFonts w:ascii="仿宋" w:eastAsia="仿宋" w:hAnsi="仿宋" w:cs="仿宋_GB2312" w:hint="eastAsia"/>
          <w:b/>
          <w:color w:val="000000"/>
          <w:kern w:val="0"/>
          <w:sz w:val="32"/>
          <w:szCs w:val="32"/>
        </w:rPr>
        <w:t>第十条</w:t>
      </w:r>
      <w:r>
        <w:rPr>
          <w:rFonts w:ascii="仿宋" w:eastAsia="仿宋" w:hAnsi="仿宋" w:cs="仿宋_GB2312" w:hint="eastAsia"/>
          <w:color w:val="000000"/>
          <w:kern w:val="0"/>
          <w:sz w:val="32"/>
          <w:szCs w:val="32"/>
        </w:rPr>
        <w:t xml:space="preserve"> </w:t>
      </w:r>
      <w:r>
        <w:rPr>
          <w:rFonts w:ascii="仿宋" w:eastAsia="仿宋" w:hAnsi="仿宋" w:cs="仿宋_GB2312" w:hint="eastAsia"/>
          <w:color w:val="000000"/>
          <w:kern w:val="0"/>
          <w:sz w:val="32"/>
          <w:szCs w:val="32"/>
        </w:rPr>
        <w:t>每年</w:t>
      </w:r>
      <w:r>
        <w:rPr>
          <w:rFonts w:ascii="仿宋" w:eastAsia="仿宋" w:hAnsi="仿宋" w:cs="仿宋_GB2312" w:hint="eastAsia"/>
          <w:color w:val="000000"/>
          <w:kern w:val="0"/>
          <w:sz w:val="32"/>
          <w:szCs w:val="32"/>
        </w:rPr>
        <w:t>3-4</w:t>
      </w:r>
      <w:r>
        <w:rPr>
          <w:rFonts w:ascii="仿宋" w:eastAsia="仿宋" w:hAnsi="仿宋" w:cs="仿宋_GB2312" w:hint="eastAsia"/>
          <w:color w:val="000000"/>
          <w:kern w:val="0"/>
          <w:sz w:val="32"/>
          <w:szCs w:val="32"/>
        </w:rPr>
        <w:t>月和</w:t>
      </w:r>
      <w:r>
        <w:rPr>
          <w:rFonts w:ascii="仿宋" w:eastAsia="仿宋" w:hAnsi="仿宋" w:cs="仿宋_GB2312" w:hint="eastAsia"/>
          <w:color w:val="000000"/>
          <w:kern w:val="0"/>
          <w:sz w:val="32"/>
          <w:szCs w:val="32"/>
        </w:rPr>
        <w:t>9-10</w:t>
      </w:r>
      <w:r>
        <w:rPr>
          <w:rFonts w:ascii="仿宋" w:eastAsia="仿宋" w:hAnsi="仿宋" w:cs="仿宋_GB2312" w:hint="eastAsia"/>
          <w:color w:val="000000"/>
          <w:kern w:val="0"/>
          <w:sz w:val="32"/>
          <w:szCs w:val="32"/>
        </w:rPr>
        <w:t>月集中两次评审。其余时间经校学位办审批后也可评阅。校学位评定委员会一般于每年</w:t>
      </w:r>
      <w:r>
        <w:rPr>
          <w:rFonts w:ascii="仿宋" w:eastAsia="仿宋" w:hAnsi="仿宋" w:cs="仿宋_GB2312"/>
          <w:color w:val="000000"/>
          <w:kern w:val="0"/>
          <w:sz w:val="32"/>
          <w:szCs w:val="32"/>
        </w:rPr>
        <w:t>6</w:t>
      </w:r>
      <w:r>
        <w:rPr>
          <w:rFonts w:ascii="仿宋" w:eastAsia="仿宋" w:hAnsi="仿宋" w:cs="仿宋_GB2312" w:hint="eastAsia"/>
          <w:color w:val="000000"/>
          <w:kern w:val="0"/>
          <w:sz w:val="32"/>
          <w:szCs w:val="32"/>
        </w:rPr>
        <w:t>月和</w:t>
      </w:r>
      <w:r>
        <w:rPr>
          <w:rFonts w:ascii="仿宋" w:eastAsia="仿宋" w:hAnsi="仿宋" w:cs="仿宋_GB2312"/>
          <w:color w:val="000000"/>
          <w:kern w:val="0"/>
          <w:sz w:val="32"/>
          <w:szCs w:val="32"/>
        </w:rPr>
        <w:t>12</w:t>
      </w:r>
      <w:r>
        <w:rPr>
          <w:rFonts w:ascii="仿宋" w:eastAsia="仿宋" w:hAnsi="仿宋" w:cs="仿宋_GB2312" w:hint="eastAsia"/>
          <w:color w:val="000000"/>
          <w:kern w:val="0"/>
          <w:sz w:val="32"/>
          <w:szCs w:val="32"/>
        </w:rPr>
        <w:t>月召开，答辩前盲评周期一般为</w:t>
      </w:r>
      <w:r>
        <w:rPr>
          <w:rFonts w:ascii="仿宋" w:eastAsia="仿宋" w:hAnsi="仿宋" w:cs="仿宋_GB2312" w:hint="eastAsia"/>
          <w:color w:val="000000"/>
          <w:kern w:val="0"/>
          <w:sz w:val="32"/>
          <w:szCs w:val="32"/>
        </w:rPr>
        <w:t>2</w:t>
      </w:r>
      <w:r>
        <w:rPr>
          <w:rFonts w:ascii="仿宋" w:eastAsia="仿宋" w:hAnsi="仿宋" w:cs="仿宋_GB2312"/>
          <w:color w:val="000000"/>
          <w:kern w:val="0"/>
          <w:sz w:val="32"/>
          <w:szCs w:val="32"/>
        </w:rPr>
        <w:t>0</w:t>
      </w:r>
      <w:r>
        <w:rPr>
          <w:rFonts w:ascii="仿宋" w:eastAsia="仿宋" w:hAnsi="仿宋" w:cs="仿宋_GB2312" w:hint="eastAsia"/>
          <w:color w:val="000000"/>
          <w:kern w:val="0"/>
          <w:sz w:val="32"/>
          <w:szCs w:val="32"/>
        </w:rPr>
        <w:t>至</w:t>
      </w:r>
      <w:r>
        <w:rPr>
          <w:rFonts w:ascii="仿宋" w:eastAsia="仿宋" w:hAnsi="仿宋" w:cs="仿宋_GB2312" w:hint="eastAsia"/>
          <w:color w:val="000000"/>
          <w:kern w:val="0"/>
          <w:sz w:val="32"/>
          <w:szCs w:val="32"/>
        </w:rPr>
        <w:t>4</w:t>
      </w:r>
      <w:r>
        <w:rPr>
          <w:rFonts w:ascii="仿宋" w:eastAsia="仿宋" w:hAnsi="仿宋" w:cs="仿宋_GB2312"/>
          <w:color w:val="000000"/>
          <w:kern w:val="0"/>
          <w:sz w:val="32"/>
          <w:szCs w:val="32"/>
        </w:rPr>
        <w:t>0</w:t>
      </w:r>
      <w:r>
        <w:rPr>
          <w:rFonts w:ascii="仿宋" w:eastAsia="仿宋" w:hAnsi="仿宋" w:cs="仿宋_GB2312" w:hint="eastAsia"/>
          <w:color w:val="000000"/>
          <w:kern w:val="0"/>
          <w:sz w:val="32"/>
          <w:szCs w:val="32"/>
        </w:rPr>
        <w:t>天。学位申请者应至少在会前</w:t>
      </w:r>
      <w:r>
        <w:rPr>
          <w:rFonts w:ascii="仿宋" w:eastAsia="仿宋" w:hAnsi="仿宋" w:cs="仿宋_GB2312"/>
          <w:color w:val="000000"/>
          <w:kern w:val="0"/>
          <w:sz w:val="32"/>
          <w:szCs w:val="32"/>
        </w:rPr>
        <w:t>60</w:t>
      </w:r>
      <w:r>
        <w:rPr>
          <w:rFonts w:ascii="仿宋" w:eastAsia="仿宋" w:hAnsi="仿宋" w:cs="仿宋_GB2312" w:hint="eastAsia"/>
          <w:color w:val="000000"/>
          <w:kern w:val="0"/>
          <w:sz w:val="32"/>
          <w:szCs w:val="32"/>
        </w:rPr>
        <w:t>个工作日内办理论文评阅手续。</w:t>
      </w:r>
    </w:p>
    <w:p w:rsidR="005E673F" w:rsidRDefault="005E673F">
      <w:pPr>
        <w:spacing w:line="480" w:lineRule="exact"/>
        <w:jc w:val="center"/>
        <w:rPr>
          <w:rFonts w:ascii="黑体" w:eastAsia="黑体" w:hAnsi="黑体" w:cs="仿宋_GB2312"/>
          <w:bCs/>
          <w:sz w:val="32"/>
          <w:szCs w:val="32"/>
        </w:rPr>
      </w:pPr>
    </w:p>
    <w:p w:rsidR="005E673F" w:rsidRDefault="007D2E83">
      <w:pPr>
        <w:spacing w:line="480" w:lineRule="exact"/>
        <w:jc w:val="center"/>
        <w:rPr>
          <w:rFonts w:ascii="黑体" w:eastAsia="黑体" w:hAnsi="黑体" w:cs="仿宋_GB2312"/>
          <w:bCs/>
          <w:sz w:val="32"/>
          <w:szCs w:val="32"/>
        </w:rPr>
      </w:pPr>
      <w:r>
        <w:rPr>
          <w:rFonts w:ascii="黑体" w:eastAsia="黑体" w:hAnsi="黑体" w:cs="仿宋_GB2312"/>
          <w:bCs/>
          <w:sz w:val="32"/>
          <w:szCs w:val="32"/>
        </w:rPr>
        <w:t>第</w:t>
      </w:r>
      <w:r>
        <w:rPr>
          <w:rFonts w:ascii="黑体" w:eastAsia="黑体" w:hAnsi="黑体" w:cs="仿宋_GB2312" w:hint="eastAsia"/>
          <w:bCs/>
          <w:sz w:val="32"/>
          <w:szCs w:val="32"/>
        </w:rPr>
        <w:t>四</w:t>
      </w:r>
      <w:r>
        <w:rPr>
          <w:rFonts w:ascii="黑体" w:eastAsia="黑体" w:hAnsi="黑体" w:cs="仿宋_GB2312"/>
          <w:bCs/>
          <w:sz w:val="32"/>
          <w:szCs w:val="32"/>
        </w:rPr>
        <w:t>章</w:t>
      </w:r>
      <w:r>
        <w:rPr>
          <w:rFonts w:ascii="黑体" w:eastAsia="黑体" w:hAnsi="黑体" w:cs="仿宋_GB2312" w:hint="eastAsia"/>
          <w:bCs/>
          <w:sz w:val="32"/>
          <w:szCs w:val="32"/>
        </w:rPr>
        <w:t xml:space="preserve"> </w:t>
      </w:r>
      <w:r>
        <w:rPr>
          <w:rFonts w:ascii="黑体" w:eastAsia="黑体" w:hAnsi="黑体" w:cs="仿宋_GB2312"/>
          <w:bCs/>
          <w:sz w:val="32"/>
          <w:szCs w:val="32"/>
        </w:rPr>
        <w:t>附则</w:t>
      </w:r>
    </w:p>
    <w:p w:rsidR="005E673F" w:rsidRDefault="007D2E83">
      <w:pPr>
        <w:pStyle w:val="ad"/>
        <w:spacing w:line="560" w:lineRule="exact"/>
        <w:ind w:firstLineChars="200" w:firstLine="643"/>
        <w:rPr>
          <w:rFonts w:ascii="仿宋" w:eastAsia="仿宋" w:hAnsi="仿宋" w:cs="仿宋_GB2312"/>
          <w:color w:val="000000"/>
          <w:kern w:val="0"/>
          <w:sz w:val="32"/>
          <w:szCs w:val="32"/>
        </w:rPr>
      </w:pPr>
      <w:r>
        <w:rPr>
          <w:rFonts w:ascii="仿宋" w:eastAsia="仿宋" w:hAnsi="仿宋" w:cs="仿宋_GB2312" w:hint="eastAsia"/>
          <w:b/>
          <w:color w:val="000000"/>
          <w:kern w:val="0"/>
          <w:sz w:val="32"/>
          <w:szCs w:val="32"/>
        </w:rPr>
        <w:t>第十一条</w:t>
      </w:r>
      <w:r>
        <w:rPr>
          <w:rFonts w:ascii="仿宋" w:eastAsia="仿宋" w:hAnsi="仿宋" w:cs="仿宋_GB2312" w:hint="eastAsia"/>
          <w:color w:val="000000"/>
          <w:kern w:val="0"/>
          <w:sz w:val="32"/>
          <w:szCs w:val="32"/>
        </w:rPr>
        <w:t xml:space="preserve"> </w:t>
      </w:r>
      <w:r>
        <w:rPr>
          <w:rFonts w:ascii="仿宋" w:eastAsia="仿宋" w:hAnsi="仿宋" w:cs="仿宋_GB2312" w:hint="eastAsia"/>
          <w:color w:val="000000"/>
          <w:kern w:val="0"/>
          <w:sz w:val="32"/>
          <w:szCs w:val="32"/>
        </w:rPr>
        <w:t>本办法自发布之日起施</w:t>
      </w:r>
      <w:r>
        <w:rPr>
          <w:rFonts w:ascii="仿宋" w:eastAsia="仿宋" w:hAnsi="仿宋" w:cs="仿宋_GB2312" w:hint="eastAsia"/>
          <w:color w:val="000000"/>
          <w:kern w:val="0"/>
          <w:sz w:val="32"/>
          <w:szCs w:val="32"/>
        </w:rPr>
        <w:t>,</w:t>
      </w:r>
      <w:r>
        <w:rPr>
          <w:rFonts w:ascii="仿宋" w:eastAsia="仿宋" w:hAnsi="仿宋" w:cs="仿宋_GB2312" w:hint="eastAsia"/>
          <w:color w:val="000000"/>
          <w:kern w:val="0"/>
          <w:sz w:val="32"/>
          <w:szCs w:val="32"/>
        </w:rPr>
        <w:t>原相关文件同时废止。</w:t>
      </w:r>
    </w:p>
    <w:p w:rsidR="005E673F" w:rsidRDefault="007D2E83">
      <w:pPr>
        <w:pStyle w:val="ad"/>
        <w:spacing w:line="560" w:lineRule="exact"/>
        <w:ind w:firstLineChars="200" w:firstLine="643"/>
        <w:rPr>
          <w:rFonts w:ascii="仿宋" w:eastAsia="仿宋" w:hAnsi="仿宋" w:cs="仿宋_GB2312"/>
          <w:color w:val="000000"/>
          <w:kern w:val="0"/>
          <w:sz w:val="32"/>
          <w:szCs w:val="32"/>
        </w:rPr>
      </w:pPr>
      <w:r>
        <w:rPr>
          <w:rFonts w:ascii="仿宋" w:eastAsia="仿宋" w:hAnsi="仿宋" w:cs="仿宋_GB2312" w:hint="eastAsia"/>
          <w:b/>
          <w:color w:val="000000"/>
          <w:kern w:val="0"/>
          <w:sz w:val="32"/>
          <w:szCs w:val="32"/>
        </w:rPr>
        <w:t>第十二条</w:t>
      </w:r>
      <w:r>
        <w:rPr>
          <w:rFonts w:ascii="仿宋" w:eastAsia="仿宋" w:hAnsi="仿宋" w:cs="仿宋_GB2312" w:hint="eastAsia"/>
          <w:color w:val="000000"/>
          <w:kern w:val="0"/>
          <w:sz w:val="32"/>
          <w:szCs w:val="32"/>
        </w:rPr>
        <w:t xml:space="preserve"> </w:t>
      </w:r>
      <w:r>
        <w:rPr>
          <w:rFonts w:ascii="仿宋" w:eastAsia="仿宋" w:hAnsi="仿宋" w:cs="仿宋_GB2312" w:hint="eastAsia"/>
          <w:color w:val="000000"/>
          <w:kern w:val="0"/>
          <w:sz w:val="32"/>
          <w:szCs w:val="32"/>
        </w:rPr>
        <w:t>本办法由研究生管理负责解释。</w:t>
      </w:r>
    </w:p>
    <w:p w:rsidR="005E673F" w:rsidRDefault="005E673F">
      <w:pPr>
        <w:pStyle w:val="ad"/>
        <w:spacing w:line="400" w:lineRule="exact"/>
        <w:ind w:firstLineChars="200" w:firstLine="480"/>
        <w:rPr>
          <w:rFonts w:ascii="仿宋" w:eastAsia="仿宋" w:hAnsi="仿宋" w:cs="仿宋_GB2312"/>
          <w:color w:val="000000"/>
          <w:kern w:val="0"/>
          <w:sz w:val="24"/>
          <w:szCs w:val="24"/>
        </w:rPr>
      </w:pPr>
    </w:p>
    <w:p w:rsidR="005E673F" w:rsidRDefault="005E673F">
      <w:pPr>
        <w:pStyle w:val="ad"/>
        <w:spacing w:line="400" w:lineRule="exact"/>
        <w:ind w:firstLineChars="200" w:firstLine="480"/>
        <w:rPr>
          <w:rFonts w:ascii="仿宋" w:eastAsia="仿宋" w:hAnsi="仿宋" w:cs="仿宋_GB2312"/>
          <w:color w:val="000000"/>
          <w:kern w:val="0"/>
          <w:sz w:val="24"/>
          <w:szCs w:val="24"/>
        </w:rPr>
      </w:pPr>
    </w:p>
    <w:p w:rsidR="005E673F" w:rsidRDefault="005E673F">
      <w:pPr>
        <w:pStyle w:val="ad"/>
        <w:spacing w:line="400" w:lineRule="exact"/>
        <w:ind w:firstLineChars="200" w:firstLine="480"/>
        <w:rPr>
          <w:rFonts w:ascii="仿宋" w:eastAsia="仿宋" w:hAnsi="仿宋" w:cs="仿宋_GB2312"/>
          <w:color w:val="000000"/>
          <w:kern w:val="0"/>
          <w:sz w:val="24"/>
          <w:szCs w:val="24"/>
        </w:rPr>
      </w:pPr>
    </w:p>
    <w:p w:rsidR="005E673F" w:rsidRDefault="007D2E83">
      <w:pPr>
        <w:pStyle w:val="ad"/>
        <w:spacing w:line="400" w:lineRule="exact"/>
        <w:ind w:firstLineChars="200" w:firstLine="480"/>
        <w:rPr>
          <w:rFonts w:ascii="仿宋" w:eastAsia="仿宋" w:hAnsi="仿宋" w:cs="仿宋_GB2312"/>
          <w:color w:val="000000"/>
          <w:kern w:val="0"/>
          <w:sz w:val="24"/>
          <w:szCs w:val="24"/>
        </w:rPr>
      </w:pPr>
      <w:r>
        <w:rPr>
          <w:rFonts w:ascii="仿宋" w:eastAsia="仿宋" w:hAnsi="仿宋" w:cs="仿宋_GB2312" w:hint="eastAsia"/>
          <w:color w:val="000000"/>
          <w:kern w:val="0"/>
          <w:sz w:val="24"/>
          <w:szCs w:val="24"/>
        </w:rPr>
        <w:t>附件</w:t>
      </w:r>
      <w:r>
        <w:rPr>
          <w:rFonts w:ascii="仿宋" w:eastAsia="仿宋" w:hAnsi="仿宋" w:cs="仿宋_GB2312" w:hint="eastAsia"/>
          <w:color w:val="000000"/>
          <w:kern w:val="0"/>
          <w:sz w:val="24"/>
          <w:szCs w:val="24"/>
        </w:rPr>
        <w:t>1</w:t>
      </w:r>
      <w:r>
        <w:rPr>
          <w:rFonts w:ascii="仿宋" w:eastAsia="仿宋" w:hAnsi="仿宋" w:cs="仿宋_GB2312" w:hint="eastAsia"/>
          <w:color w:val="000000"/>
          <w:kern w:val="0"/>
          <w:sz w:val="24"/>
          <w:szCs w:val="24"/>
        </w:rPr>
        <w:t>：赤峰学院硕士学位论文修改情况登记表</w:t>
      </w:r>
    </w:p>
    <w:p w:rsidR="005E673F" w:rsidRDefault="007D2E83">
      <w:pPr>
        <w:pStyle w:val="ad"/>
        <w:spacing w:line="400" w:lineRule="exact"/>
        <w:ind w:firstLineChars="200" w:firstLine="480"/>
        <w:rPr>
          <w:rFonts w:ascii="仿宋" w:eastAsia="仿宋" w:hAnsi="仿宋" w:cs="仿宋_GB2312"/>
          <w:color w:val="000000"/>
          <w:kern w:val="0"/>
          <w:sz w:val="24"/>
          <w:szCs w:val="24"/>
        </w:rPr>
      </w:pPr>
      <w:r>
        <w:rPr>
          <w:rFonts w:ascii="仿宋" w:eastAsia="仿宋" w:hAnsi="仿宋" w:cs="仿宋_GB2312" w:hint="eastAsia"/>
          <w:color w:val="000000"/>
          <w:kern w:val="0"/>
          <w:sz w:val="24"/>
          <w:szCs w:val="24"/>
        </w:rPr>
        <w:t>附件</w:t>
      </w:r>
      <w:r>
        <w:rPr>
          <w:rFonts w:ascii="仿宋" w:eastAsia="仿宋" w:hAnsi="仿宋" w:cs="仿宋_GB2312" w:hint="eastAsia"/>
          <w:color w:val="000000"/>
          <w:kern w:val="0"/>
          <w:sz w:val="24"/>
          <w:szCs w:val="24"/>
        </w:rPr>
        <w:t>2</w:t>
      </w:r>
      <w:r>
        <w:rPr>
          <w:rFonts w:ascii="仿宋" w:eastAsia="仿宋" w:hAnsi="仿宋" w:cs="仿宋_GB2312" w:hint="eastAsia"/>
          <w:color w:val="000000"/>
          <w:kern w:val="0"/>
          <w:sz w:val="24"/>
          <w:szCs w:val="24"/>
        </w:rPr>
        <w:t>：赤峰学院</w:t>
      </w:r>
      <w:r>
        <w:rPr>
          <w:rFonts w:ascii="仿宋" w:eastAsia="仿宋" w:hAnsi="仿宋" w:cs="仿宋_GB2312" w:hint="eastAsia"/>
          <w:color w:val="000000"/>
          <w:kern w:val="0"/>
          <w:sz w:val="24"/>
          <w:szCs w:val="24"/>
        </w:rPr>
        <w:t xml:space="preserve"> </w:t>
      </w:r>
      <w:r>
        <w:rPr>
          <w:rFonts w:ascii="仿宋" w:eastAsia="仿宋" w:hAnsi="仿宋" w:cs="仿宋_GB2312" w:hint="eastAsia"/>
          <w:color w:val="000000"/>
          <w:kern w:val="0"/>
          <w:sz w:val="24"/>
          <w:szCs w:val="24"/>
        </w:rPr>
        <w:t>硕士专业学位论文评阅表（专业学位）</w:t>
      </w:r>
    </w:p>
    <w:p w:rsidR="005E673F" w:rsidRDefault="007D2E83">
      <w:pPr>
        <w:pStyle w:val="ad"/>
        <w:spacing w:line="400" w:lineRule="exact"/>
        <w:ind w:firstLineChars="200" w:firstLine="480"/>
        <w:rPr>
          <w:rFonts w:ascii="仿宋" w:eastAsia="仿宋" w:hAnsi="仿宋" w:cs="仿宋_GB2312"/>
          <w:color w:val="000000"/>
          <w:kern w:val="0"/>
          <w:sz w:val="24"/>
          <w:szCs w:val="24"/>
        </w:rPr>
      </w:pPr>
      <w:r>
        <w:rPr>
          <w:rFonts w:ascii="仿宋" w:eastAsia="仿宋" w:hAnsi="仿宋" w:cs="仿宋_GB2312" w:hint="eastAsia"/>
          <w:color w:val="000000"/>
          <w:kern w:val="0"/>
          <w:sz w:val="24"/>
          <w:szCs w:val="24"/>
        </w:rPr>
        <w:t>附件</w:t>
      </w:r>
      <w:r>
        <w:rPr>
          <w:rFonts w:ascii="仿宋" w:eastAsia="仿宋" w:hAnsi="仿宋" w:cs="仿宋_GB2312" w:hint="eastAsia"/>
          <w:color w:val="000000"/>
          <w:kern w:val="0"/>
          <w:sz w:val="24"/>
          <w:szCs w:val="24"/>
        </w:rPr>
        <w:t>3</w:t>
      </w:r>
      <w:r>
        <w:rPr>
          <w:rFonts w:ascii="仿宋" w:eastAsia="仿宋" w:hAnsi="仿宋" w:cs="仿宋_GB2312" w:hint="eastAsia"/>
          <w:color w:val="000000"/>
          <w:kern w:val="0"/>
          <w:sz w:val="24"/>
          <w:szCs w:val="24"/>
        </w:rPr>
        <w:t>：赤峰学院</w:t>
      </w:r>
      <w:r>
        <w:rPr>
          <w:rFonts w:ascii="仿宋" w:eastAsia="仿宋" w:hAnsi="仿宋" w:cs="仿宋_GB2312" w:hint="eastAsia"/>
          <w:color w:val="000000"/>
          <w:kern w:val="0"/>
          <w:sz w:val="24"/>
          <w:szCs w:val="24"/>
        </w:rPr>
        <w:t xml:space="preserve"> </w:t>
      </w:r>
      <w:r>
        <w:rPr>
          <w:rFonts w:ascii="仿宋" w:eastAsia="仿宋" w:hAnsi="仿宋" w:cs="仿宋_GB2312" w:hint="eastAsia"/>
          <w:color w:val="000000"/>
          <w:kern w:val="0"/>
          <w:sz w:val="24"/>
          <w:szCs w:val="24"/>
        </w:rPr>
        <w:t>硕士专业学位论文评阅表（学术学位）</w:t>
      </w:r>
    </w:p>
    <w:p w:rsidR="005E673F" w:rsidRDefault="005E673F">
      <w:pPr>
        <w:pStyle w:val="ad"/>
        <w:spacing w:line="400" w:lineRule="exact"/>
        <w:ind w:firstLineChars="200" w:firstLine="480"/>
        <w:rPr>
          <w:rFonts w:ascii="仿宋" w:eastAsia="仿宋" w:hAnsi="仿宋" w:cs="仿宋_GB2312"/>
          <w:color w:val="000000"/>
          <w:kern w:val="0"/>
          <w:sz w:val="24"/>
          <w:szCs w:val="24"/>
        </w:rPr>
      </w:pPr>
    </w:p>
    <w:p w:rsidR="005E673F" w:rsidRDefault="005E673F">
      <w:pPr>
        <w:pStyle w:val="ad"/>
        <w:spacing w:line="400" w:lineRule="exact"/>
        <w:ind w:firstLineChars="200" w:firstLine="480"/>
        <w:rPr>
          <w:rFonts w:ascii="仿宋" w:eastAsia="仿宋" w:hAnsi="仿宋" w:cs="仿宋_GB2312"/>
          <w:color w:val="000000"/>
          <w:kern w:val="0"/>
          <w:sz w:val="24"/>
          <w:szCs w:val="24"/>
        </w:rPr>
      </w:pPr>
    </w:p>
    <w:p w:rsidR="005E673F" w:rsidRDefault="005E673F">
      <w:pPr>
        <w:pStyle w:val="ad"/>
        <w:spacing w:line="400" w:lineRule="exact"/>
        <w:ind w:firstLineChars="200" w:firstLine="480"/>
        <w:rPr>
          <w:rFonts w:ascii="仿宋" w:eastAsia="仿宋" w:hAnsi="仿宋" w:cs="仿宋_GB2312"/>
          <w:color w:val="000000"/>
          <w:kern w:val="0"/>
          <w:sz w:val="24"/>
          <w:szCs w:val="24"/>
        </w:rPr>
      </w:pPr>
    </w:p>
    <w:p w:rsidR="005E673F" w:rsidRDefault="005E673F">
      <w:pPr>
        <w:pStyle w:val="ad"/>
        <w:spacing w:line="400" w:lineRule="exact"/>
        <w:ind w:firstLineChars="200" w:firstLine="480"/>
        <w:rPr>
          <w:rFonts w:ascii="仿宋" w:eastAsia="仿宋" w:hAnsi="仿宋" w:cs="仿宋_GB2312"/>
          <w:color w:val="000000"/>
          <w:kern w:val="0"/>
          <w:sz w:val="24"/>
          <w:szCs w:val="24"/>
        </w:rPr>
      </w:pPr>
    </w:p>
    <w:p w:rsidR="005E673F" w:rsidRDefault="005E673F">
      <w:pPr>
        <w:pStyle w:val="ad"/>
        <w:spacing w:line="400" w:lineRule="exact"/>
        <w:ind w:firstLineChars="200" w:firstLine="480"/>
        <w:rPr>
          <w:rFonts w:ascii="仿宋" w:eastAsia="仿宋" w:hAnsi="仿宋" w:cs="仿宋_GB2312"/>
          <w:color w:val="000000"/>
          <w:kern w:val="0"/>
          <w:sz w:val="24"/>
          <w:szCs w:val="24"/>
        </w:rPr>
      </w:pPr>
    </w:p>
    <w:p w:rsidR="005E673F" w:rsidRDefault="005E673F">
      <w:pPr>
        <w:pStyle w:val="ad"/>
        <w:spacing w:line="400" w:lineRule="exact"/>
        <w:ind w:firstLineChars="200" w:firstLine="480"/>
        <w:rPr>
          <w:rFonts w:ascii="仿宋" w:eastAsia="仿宋" w:hAnsi="仿宋" w:cs="仿宋_GB2312"/>
          <w:color w:val="000000"/>
          <w:kern w:val="0"/>
          <w:sz w:val="24"/>
          <w:szCs w:val="24"/>
        </w:rPr>
      </w:pPr>
    </w:p>
    <w:p w:rsidR="005E673F" w:rsidRDefault="007D2E83">
      <w:pPr>
        <w:jc w:val="right"/>
        <w:rPr>
          <w:rFonts w:ascii="仿宋" w:eastAsia="仿宋" w:hAnsi="仿宋" w:cs="仿宋"/>
          <w:sz w:val="32"/>
          <w:szCs w:val="32"/>
        </w:rPr>
      </w:pPr>
      <w:r>
        <w:rPr>
          <w:rFonts w:ascii="仿宋" w:eastAsia="仿宋" w:hAnsi="仿宋" w:cs="仿宋" w:hint="eastAsia"/>
          <w:sz w:val="32"/>
          <w:szCs w:val="32"/>
        </w:rPr>
        <w:t>赤峰学院</w:t>
      </w:r>
    </w:p>
    <w:p w:rsidR="005E673F" w:rsidRDefault="007D2E83">
      <w:pPr>
        <w:jc w:val="right"/>
        <w:rPr>
          <w:rFonts w:ascii="仿宋" w:eastAsia="仿宋" w:hAnsi="仿宋" w:cs="仿宋"/>
          <w:sz w:val="32"/>
          <w:szCs w:val="32"/>
        </w:rPr>
      </w:pPr>
      <w:r>
        <w:rPr>
          <w:rFonts w:ascii="仿宋" w:eastAsia="仿宋" w:hAnsi="仿宋" w:cs="仿宋" w:hint="eastAsia"/>
          <w:sz w:val="32"/>
          <w:szCs w:val="32"/>
        </w:rPr>
        <w:t>2021</w:t>
      </w:r>
      <w:r>
        <w:rPr>
          <w:rFonts w:ascii="仿宋" w:eastAsia="仿宋" w:hAnsi="仿宋" w:cs="仿宋" w:hint="eastAsia"/>
          <w:sz w:val="32"/>
          <w:szCs w:val="32"/>
        </w:rPr>
        <w:t>年</w:t>
      </w:r>
      <w:r>
        <w:rPr>
          <w:rFonts w:ascii="仿宋" w:eastAsia="仿宋" w:hAnsi="仿宋" w:cs="仿宋"/>
          <w:sz w:val="32"/>
          <w:szCs w:val="32"/>
        </w:rPr>
        <w:t>11</w:t>
      </w:r>
      <w:r>
        <w:rPr>
          <w:rFonts w:ascii="仿宋" w:eastAsia="仿宋" w:hAnsi="仿宋" w:cs="仿宋" w:hint="eastAsia"/>
          <w:sz w:val="32"/>
          <w:szCs w:val="32"/>
        </w:rPr>
        <w:t>月</w:t>
      </w:r>
    </w:p>
    <w:p w:rsidR="005E673F" w:rsidRDefault="005E673F">
      <w:pPr>
        <w:spacing w:line="360" w:lineRule="auto"/>
        <w:rPr>
          <w:sz w:val="24"/>
        </w:rPr>
      </w:pPr>
    </w:p>
    <w:p w:rsidR="005E673F" w:rsidRDefault="005E673F">
      <w:pPr>
        <w:spacing w:line="360" w:lineRule="auto"/>
        <w:rPr>
          <w:sz w:val="24"/>
        </w:rPr>
      </w:pPr>
    </w:p>
    <w:p w:rsidR="005E673F" w:rsidRDefault="005E673F">
      <w:pPr>
        <w:spacing w:line="360" w:lineRule="auto"/>
        <w:rPr>
          <w:sz w:val="24"/>
        </w:rPr>
      </w:pPr>
    </w:p>
    <w:p w:rsidR="005E673F" w:rsidRDefault="005E673F">
      <w:pPr>
        <w:spacing w:line="360" w:lineRule="auto"/>
        <w:rPr>
          <w:sz w:val="24"/>
        </w:rPr>
      </w:pPr>
    </w:p>
    <w:p w:rsidR="005E673F" w:rsidRDefault="005E673F">
      <w:pPr>
        <w:spacing w:line="360" w:lineRule="auto"/>
        <w:rPr>
          <w:sz w:val="24"/>
        </w:rPr>
      </w:pPr>
    </w:p>
    <w:p w:rsidR="005E673F" w:rsidRDefault="005E673F">
      <w:pPr>
        <w:spacing w:line="360" w:lineRule="auto"/>
        <w:rPr>
          <w:sz w:val="24"/>
        </w:rPr>
      </w:pPr>
    </w:p>
    <w:p w:rsidR="005E673F" w:rsidRDefault="005E673F">
      <w:pPr>
        <w:spacing w:line="360" w:lineRule="auto"/>
        <w:rPr>
          <w:sz w:val="24"/>
        </w:rPr>
      </w:pPr>
    </w:p>
    <w:p w:rsidR="005E673F" w:rsidRDefault="005E673F">
      <w:pPr>
        <w:spacing w:line="360" w:lineRule="auto"/>
        <w:rPr>
          <w:sz w:val="24"/>
        </w:rPr>
      </w:pPr>
    </w:p>
    <w:p w:rsidR="005E673F" w:rsidRDefault="005E673F">
      <w:pPr>
        <w:spacing w:line="360" w:lineRule="auto"/>
        <w:rPr>
          <w:sz w:val="24"/>
        </w:rPr>
      </w:pPr>
    </w:p>
    <w:p w:rsidR="005E673F" w:rsidRDefault="005E673F">
      <w:pPr>
        <w:spacing w:line="360" w:lineRule="auto"/>
        <w:rPr>
          <w:sz w:val="24"/>
        </w:rPr>
      </w:pPr>
    </w:p>
    <w:p w:rsidR="005E673F" w:rsidRDefault="005E673F">
      <w:pPr>
        <w:spacing w:line="360" w:lineRule="auto"/>
        <w:rPr>
          <w:sz w:val="24"/>
        </w:rPr>
      </w:pPr>
    </w:p>
    <w:p w:rsidR="005E673F" w:rsidRDefault="005E673F">
      <w:pPr>
        <w:spacing w:line="360" w:lineRule="auto"/>
        <w:rPr>
          <w:sz w:val="24"/>
        </w:rPr>
      </w:pPr>
    </w:p>
    <w:p w:rsidR="005E673F" w:rsidRDefault="005E673F">
      <w:pPr>
        <w:spacing w:line="360" w:lineRule="auto"/>
        <w:rPr>
          <w:sz w:val="24"/>
        </w:rPr>
      </w:pPr>
    </w:p>
    <w:p w:rsidR="005E673F" w:rsidRDefault="005E673F">
      <w:pPr>
        <w:spacing w:line="360" w:lineRule="auto"/>
        <w:rPr>
          <w:sz w:val="24"/>
        </w:rPr>
      </w:pPr>
    </w:p>
    <w:p w:rsidR="00966B13" w:rsidRDefault="00966B13">
      <w:pPr>
        <w:spacing w:line="360" w:lineRule="auto"/>
        <w:rPr>
          <w:sz w:val="24"/>
        </w:rPr>
      </w:pPr>
    </w:p>
    <w:p w:rsidR="00966B13" w:rsidRDefault="00966B13">
      <w:pPr>
        <w:spacing w:line="360" w:lineRule="auto"/>
        <w:rPr>
          <w:sz w:val="24"/>
        </w:rPr>
      </w:pPr>
    </w:p>
    <w:p w:rsidR="00966B13" w:rsidRDefault="00966B13">
      <w:pPr>
        <w:spacing w:line="360" w:lineRule="auto"/>
        <w:rPr>
          <w:rFonts w:hint="eastAsia"/>
          <w:sz w:val="24"/>
        </w:rPr>
      </w:pPr>
    </w:p>
    <w:p w:rsidR="005E673F" w:rsidRDefault="007D2E83">
      <w:pPr>
        <w:spacing w:line="360" w:lineRule="auto"/>
        <w:rPr>
          <w:sz w:val="24"/>
        </w:rPr>
      </w:pPr>
      <w:r>
        <w:rPr>
          <w:rFonts w:hint="eastAsia"/>
          <w:sz w:val="24"/>
        </w:rPr>
        <w:lastRenderedPageBreak/>
        <w:t>附件</w:t>
      </w:r>
      <w:r>
        <w:rPr>
          <w:rFonts w:hint="eastAsia"/>
          <w:sz w:val="24"/>
        </w:rPr>
        <w:t xml:space="preserve">1 </w:t>
      </w:r>
      <w:r>
        <w:rPr>
          <w:rFonts w:hint="eastAsia"/>
          <w:sz w:val="24"/>
        </w:rPr>
        <w:t>：</w:t>
      </w:r>
    </w:p>
    <w:tbl>
      <w:tblPr>
        <w:tblpPr w:leftFromText="180" w:rightFromText="180" w:vertAnchor="text" w:horzAnchor="margin" w:tblpY="874"/>
        <w:tblW w:w="8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
        <w:gridCol w:w="1472"/>
        <w:gridCol w:w="962"/>
        <w:gridCol w:w="643"/>
        <w:gridCol w:w="800"/>
        <w:gridCol w:w="323"/>
        <w:gridCol w:w="800"/>
        <w:gridCol w:w="2493"/>
      </w:tblGrid>
      <w:tr w:rsidR="005E673F">
        <w:trPr>
          <w:trHeight w:val="462"/>
        </w:trPr>
        <w:tc>
          <w:tcPr>
            <w:tcW w:w="840" w:type="dxa"/>
            <w:vAlign w:val="center"/>
          </w:tcPr>
          <w:p w:rsidR="005E673F" w:rsidRDefault="007D2E83">
            <w:pPr>
              <w:jc w:val="center"/>
              <w:rPr>
                <w:sz w:val="24"/>
              </w:rPr>
            </w:pPr>
            <w:r>
              <w:rPr>
                <w:rFonts w:hint="eastAsia"/>
                <w:sz w:val="24"/>
              </w:rPr>
              <w:t>姓</w:t>
            </w:r>
            <w:r>
              <w:rPr>
                <w:rFonts w:hint="eastAsia"/>
                <w:sz w:val="24"/>
              </w:rPr>
              <w:t xml:space="preserve"> </w:t>
            </w:r>
            <w:r>
              <w:rPr>
                <w:rFonts w:hint="eastAsia"/>
                <w:sz w:val="24"/>
              </w:rPr>
              <w:t>名</w:t>
            </w:r>
          </w:p>
        </w:tc>
        <w:tc>
          <w:tcPr>
            <w:tcW w:w="1472" w:type="dxa"/>
            <w:vAlign w:val="center"/>
          </w:tcPr>
          <w:p w:rsidR="005E673F" w:rsidRDefault="005E673F">
            <w:pPr>
              <w:jc w:val="center"/>
              <w:rPr>
                <w:sz w:val="24"/>
              </w:rPr>
            </w:pPr>
          </w:p>
        </w:tc>
        <w:tc>
          <w:tcPr>
            <w:tcW w:w="962" w:type="dxa"/>
            <w:vAlign w:val="center"/>
          </w:tcPr>
          <w:p w:rsidR="005E673F" w:rsidRDefault="007D2E83">
            <w:pPr>
              <w:ind w:firstLineChars="50" w:firstLine="120"/>
              <w:jc w:val="center"/>
              <w:rPr>
                <w:sz w:val="24"/>
              </w:rPr>
            </w:pPr>
            <w:r>
              <w:rPr>
                <w:rFonts w:hint="eastAsia"/>
                <w:sz w:val="24"/>
              </w:rPr>
              <w:t>学</w:t>
            </w:r>
            <w:r>
              <w:rPr>
                <w:rFonts w:hint="eastAsia"/>
                <w:sz w:val="24"/>
              </w:rPr>
              <w:t xml:space="preserve"> </w:t>
            </w:r>
            <w:r>
              <w:rPr>
                <w:rFonts w:hint="eastAsia"/>
                <w:sz w:val="24"/>
              </w:rPr>
              <w:t>号</w:t>
            </w:r>
          </w:p>
        </w:tc>
        <w:tc>
          <w:tcPr>
            <w:tcW w:w="1443" w:type="dxa"/>
            <w:gridSpan w:val="2"/>
            <w:vAlign w:val="center"/>
          </w:tcPr>
          <w:p w:rsidR="005E673F" w:rsidRDefault="005E673F">
            <w:pPr>
              <w:jc w:val="center"/>
              <w:rPr>
                <w:sz w:val="24"/>
              </w:rPr>
            </w:pPr>
          </w:p>
        </w:tc>
        <w:tc>
          <w:tcPr>
            <w:tcW w:w="1123" w:type="dxa"/>
            <w:gridSpan w:val="2"/>
            <w:vAlign w:val="center"/>
          </w:tcPr>
          <w:p w:rsidR="005E673F" w:rsidRDefault="007D2E83">
            <w:pPr>
              <w:jc w:val="center"/>
              <w:rPr>
                <w:sz w:val="24"/>
              </w:rPr>
            </w:pPr>
            <w:r>
              <w:rPr>
                <w:rFonts w:hint="eastAsia"/>
                <w:sz w:val="24"/>
              </w:rPr>
              <w:t>学</w:t>
            </w:r>
            <w:r>
              <w:rPr>
                <w:rFonts w:hint="eastAsia"/>
                <w:sz w:val="24"/>
              </w:rPr>
              <w:t xml:space="preserve"> </w:t>
            </w:r>
            <w:r>
              <w:rPr>
                <w:rFonts w:hint="eastAsia"/>
                <w:sz w:val="24"/>
              </w:rPr>
              <w:t>院</w:t>
            </w:r>
          </w:p>
        </w:tc>
        <w:tc>
          <w:tcPr>
            <w:tcW w:w="2492" w:type="dxa"/>
            <w:vAlign w:val="center"/>
          </w:tcPr>
          <w:p w:rsidR="005E673F" w:rsidRDefault="005E673F">
            <w:pPr>
              <w:jc w:val="center"/>
              <w:rPr>
                <w:sz w:val="24"/>
              </w:rPr>
            </w:pPr>
          </w:p>
        </w:tc>
      </w:tr>
      <w:tr w:rsidR="005E673F">
        <w:trPr>
          <w:trHeight w:val="437"/>
        </w:trPr>
        <w:tc>
          <w:tcPr>
            <w:tcW w:w="8333" w:type="dxa"/>
            <w:gridSpan w:val="8"/>
            <w:vAlign w:val="center"/>
          </w:tcPr>
          <w:p w:rsidR="005E673F" w:rsidRDefault="007D2E83">
            <w:pPr>
              <w:rPr>
                <w:sz w:val="24"/>
              </w:rPr>
            </w:pPr>
            <w:r>
              <w:rPr>
                <w:rFonts w:hint="eastAsia"/>
                <w:sz w:val="24"/>
              </w:rPr>
              <w:t>论文题目：</w:t>
            </w:r>
          </w:p>
        </w:tc>
      </w:tr>
      <w:tr w:rsidR="005E673F">
        <w:trPr>
          <w:trHeight w:val="3400"/>
        </w:trPr>
        <w:tc>
          <w:tcPr>
            <w:tcW w:w="8333" w:type="dxa"/>
            <w:gridSpan w:val="8"/>
          </w:tcPr>
          <w:p w:rsidR="005E673F" w:rsidRDefault="007D2E83">
            <w:r>
              <w:rPr>
                <w:rFonts w:hint="eastAsia"/>
              </w:rPr>
              <w:t>评阅专家主要修改意见：</w:t>
            </w:r>
          </w:p>
          <w:p w:rsidR="005E673F" w:rsidRDefault="005E673F">
            <w:pPr>
              <w:spacing w:line="520" w:lineRule="exact"/>
              <w:ind w:firstLineChars="200" w:firstLine="420"/>
            </w:pPr>
          </w:p>
          <w:p w:rsidR="005E673F" w:rsidRDefault="005E673F">
            <w:pPr>
              <w:spacing w:line="520" w:lineRule="exact"/>
              <w:ind w:firstLineChars="200" w:firstLine="420"/>
            </w:pPr>
          </w:p>
          <w:p w:rsidR="005E673F" w:rsidRDefault="005E673F">
            <w:pPr>
              <w:spacing w:line="520" w:lineRule="exact"/>
              <w:ind w:firstLineChars="200" w:firstLine="420"/>
            </w:pPr>
          </w:p>
          <w:p w:rsidR="005E673F" w:rsidRDefault="005E673F">
            <w:pPr>
              <w:spacing w:line="520" w:lineRule="exact"/>
              <w:ind w:firstLineChars="200" w:firstLine="420"/>
            </w:pPr>
          </w:p>
          <w:p w:rsidR="005E673F" w:rsidRDefault="005E673F">
            <w:pPr>
              <w:spacing w:line="520" w:lineRule="exact"/>
              <w:ind w:firstLineChars="200" w:firstLine="420"/>
            </w:pPr>
          </w:p>
          <w:p w:rsidR="005E673F" w:rsidRDefault="005E673F">
            <w:pPr>
              <w:spacing w:line="520" w:lineRule="exact"/>
              <w:ind w:firstLineChars="200" w:firstLine="420"/>
            </w:pPr>
          </w:p>
          <w:p w:rsidR="005E673F" w:rsidRDefault="005E673F">
            <w:pPr>
              <w:spacing w:line="520" w:lineRule="exact"/>
              <w:ind w:firstLineChars="200" w:firstLine="420"/>
            </w:pPr>
          </w:p>
          <w:p w:rsidR="005E673F" w:rsidRDefault="005E673F">
            <w:pPr>
              <w:spacing w:line="520" w:lineRule="exact"/>
              <w:ind w:firstLineChars="200" w:firstLine="420"/>
            </w:pPr>
          </w:p>
          <w:p w:rsidR="005E673F" w:rsidRDefault="005E673F">
            <w:pPr>
              <w:spacing w:line="520" w:lineRule="exact"/>
              <w:ind w:firstLineChars="200" w:firstLine="420"/>
            </w:pPr>
          </w:p>
        </w:tc>
      </w:tr>
      <w:tr w:rsidR="005E673F">
        <w:trPr>
          <w:trHeight w:val="5865"/>
        </w:trPr>
        <w:tc>
          <w:tcPr>
            <w:tcW w:w="8333" w:type="dxa"/>
            <w:gridSpan w:val="8"/>
          </w:tcPr>
          <w:p w:rsidR="005E673F" w:rsidRDefault="007D2E83">
            <w:r>
              <w:rPr>
                <w:rFonts w:hint="eastAsia"/>
              </w:rPr>
              <w:t>针对专家评阅意见进行修改的主要内容（可另加页）：</w:t>
            </w:r>
          </w:p>
          <w:p w:rsidR="005E673F" w:rsidRDefault="005E673F"/>
          <w:p w:rsidR="005E673F" w:rsidRDefault="005E673F"/>
          <w:p w:rsidR="005E673F" w:rsidRDefault="005E673F"/>
          <w:p w:rsidR="005E673F" w:rsidRDefault="005E673F"/>
          <w:p w:rsidR="005E673F" w:rsidRDefault="005E673F"/>
          <w:p w:rsidR="005E673F" w:rsidRDefault="005E673F"/>
          <w:p w:rsidR="005E673F" w:rsidRDefault="005E673F"/>
          <w:p w:rsidR="005E673F" w:rsidRDefault="005E673F"/>
          <w:p w:rsidR="005E673F" w:rsidRDefault="005E673F"/>
          <w:p w:rsidR="005E673F" w:rsidRDefault="005E673F"/>
          <w:p w:rsidR="005E673F" w:rsidRDefault="005E673F"/>
          <w:p w:rsidR="005E673F" w:rsidRDefault="005E673F"/>
          <w:p w:rsidR="005E673F" w:rsidRDefault="007D2E83">
            <w:pPr>
              <w:ind w:firstLineChars="900" w:firstLine="2160"/>
              <w:rPr>
                <w:sz w:val="24"/>
              </w:rPr>
            </w:pPr>
            <w:r>
              <w:rPr>
                <w:rFonts w:hint="eastAsia"/>
                <w:sz w:val="24"/>
              </w:rPr>
              <w:t xml:space="preserve"> </w:t>
            </w:r>
            <w:r>
              <w:rPr>
                <w:rFonts w:hint="eastAsia"/>
                <w:sz w:val="24"/>
              </w:rPr>
              <w:t>研究生签字：</w:t>
            </w:r>
          </w:p>
          <w:p w:rsidR="005E673F" w:rsidRDefault="005E673F">
            <w:pPr>
              <w:ind w:firstLineChars="900" w:firstLine="1890"/>
            </w:pPr>
          </w:p>
        </w:tc>
      </w:tr>
      <w:tr w:rsidR="005E673F">
        <w:trPr>
          <w:trHeight w:val="600"/>
        </w:trPr>
        <w:tc>
          <w:tcPr>
            <w:tcW w:w="840" w:type="dxa"/>
            <w:vAlign w:val="center"/>
          </w:tcPr>
          <w:p w:rsidR="005E673F" w:rsidRDefault="007D2E83">
            <w:pPr>
              <w:jc w:val="center"/>
              <w:rPr>
                <w:sz w:val="24"/>
              </w:rPr>
            </w:pPr>
            <w:r>
              <w:rPr>
                <w:rFonts w:hint="eastAsia"/>
                <w:sz w:val="24"/>
              </w:rPr>
              <w:t>导师签字</w:t>
            </w:r>
          </w:p>
        </w:tc>
        <w:tc>
          <w:tcPr>
            <w:tcW w:w="3077" w:type="dxa"/>
            <w:gridSpan w:val="3"/>
            <w:vAlign w:val="center"/>
          </w:tcPr>
          <w:p w:rsidR="005E673F" w:rsidRDefault="005E673F">
            <w:pPr>
              <w:jc w:val="center"/>
              <w:rPr>
                <w:sz w:val="24"/>
              </w:rPr>
            </w:pPr>
          </w:p>
        </w:tc>
        <w:tc>
          <w:tcPr>
            <w:tcW w:w="1123" w:type="dxa"/>
            <w:gridSpan w:val="2"/>
            <w:vAlign w:val="center"/>
          </w:tcPr>
          <w:p w:rsidR="005E673F" w:rsidRDefault="007D2E83">
            <w:pPr>
              <w:jc w:val="center"/>
              <w:rPr>
                <w:sz w:val="24"/>
              </w:rPr>
            </w:pPr>
            <w:r>
              <w:rPr>
                <w:rFonts w:hint="eastAsia"/>
                <w:sz w:val="24"/>
              </w:rPr>
              <w:t>日</w:t>
            </w:r>
            <w:r>
              <w:rPr>
                <w:rFonts w:hint="eastAsia"/>
                <w:sz w:val="24"/>
              </w:rPr>
              <w:t xml:space="preserve"> </w:t>
            </w:r>
            <w:r>
              <w:rPr>
                <w:rFonts w:hint="eastAsia"/>
                <w:sz w:val="24"/>
              </w:rPr>
              <w:t>期</w:t>
            </w:r>
          </w:p>
        </w:tc>
        <w:tc>
          <w:tcPr>
            <w:tcW w:w="3293" w:type="dxa"/>
            <w:gridSpan w:val="2"/>
            <w:vAlign w:val="center"/>
          </w:tcPr>
          <w:p w:rsidR="005E673F" w:rsidRDefault="005E673F">
            <w:pPr>
              <w:jc w:val="center"/>
              <w:rPr>
                <w:sz w:val="24"/>
              </w:rPr>
            </w:pPr>
          </w:p>
        </w:tc>
      </w:tr>
    </w:tbl>
    <w:p w:rsidR="005E673F" w:rsidRDefault="007D2E83">
      <w:pPr>
        <w:jc w:val="center"/>
        <w:rPr>
          <w:b/>
          <w:sz w:val="32"/>
          <w:szCs w:val="32"/>
        </w:rPr>
      </w:pPr>
      <w:r>
        <w:rPr>
          <w:rFonts w:hint="eastAsia"/>
          <w:b/>
          <w:sz w:val="32"/>
          <w:szCs w:val="32"/>
        </w:rPr>
        <w:t>赤峰学院硕士硕士学位论文修改情况登记表</w:t>
      </w:r>
    </w:p>
    <w:p w:rsidR="005E673F" w:rsidRDefault="007D2E83">
      <w:pPr>
        <w:spacing w:line="360" w:lineRule="auto"/>
        <w:rPr>
          <w:sz w:val="24"/>
        </w:rPr>
      </w:pPr>
      <w:r>
        <w:rPr>
          <w:rFonts w:hint="eastAsia"/>
          <w:sz w:val="24"/>
        </w:rPr>
        <w:lastRenderedPageBreak/>
        <w:t>附件</w:t>
      </w:r>
      <w:r>
        <w:rPr>
          <w:rFonts w:hint="eastAsia"/>
          <w:sz w:val="24"/>
        </w:rPr>
        <w:t xml:space="preserve">2 </w:t>
      </w:r>
      <w:r>
        <w:rPr>
          <w:rFonts w:hint="eastAsia"/>
          <w:sz w:val="24"/>
        </w:rPr>
        <w:t>：</w:t>
      </w:r>
    </w:p>
    <w:p w:rsidR="005E673F" w:rsidRDefault="007D2E83">
      <w:pPr>
        <w:ind w:firstLineChars="645" w:firstLine="2072"/>
        <w:rPr>
          <w:rFonts w:ascii="黑体" w:eastAsia="黑体" w:hAnsi="黑体"/>
          <w:b/>
          <w:sz w:val="32"/>
          <w:szCs w:val="32"/>
        </w:rPr>
      </w:pPr>
      <w:r>
        <w:rPr>
          <w:rFonts w:ascii="黑体" w:eastAsia="黑体" w:hAnsi="黑体" w:hint="eastAsia"/>
          <w:b/>
          <w:sz w:val="32"/>
          <w:szCs w:val="32"/>
        </w:rPr>
        <w:t>赤峰学院硕士专业学位论文评阅表</w:t>
      </w:r>
    </w:p>
    <w:p w:rsidR="005E673F" w:rsidRDefault="007D2E83">
      <w:pPr>
        <w:spacing w:line="360" w:lineRule="auto"/>
        <w:rPr>
          <w:sz w:val="24"/>
        </w:rPr>
      </w:pPr>
      <w:r>
        <w:rPr>
          <w:rFonts w:hint="eastAsia"/>
          <w:sz w:val="24"/>
        </w:rPr>
        <w:t>尊敬的专家：您好！</w:t>
      </w:r>
    </w:p>
    <w:p w:rsidR="005E673F" w:rsidRDefault="007D2E83">
      <w:pPr>
        <w:spacing w:line="360" w:lineRule="auto"/>
        <w:ind w:firstLineChars="200" w:firstLine="480"/>
        <w:rPr>
          <w:sz w:val="24"/>
        </w:rPr>
      </w:pPr>
      <w:r>
        <w:rPr>
          <w:rFonts w:hint="eastAsia"/>
          <w:sz w:val="24"/>
        </w:rPr>
        <w:t>您被推荐为本篇论文的评审专家，请在收到学位论文</w:t>
      </w:r>
      <w:r>
        <w:rPr>
          <w:rFonts w:hint="eastAsia"/>
          <w:sz w:val="24"/>
        </w:rPr>
        <w:t>20</w:t>
      </w:r>
      <w:r>
        <w:rPr>
          <w:rFonts w:hint="eastAsia"/>
          <w:sz w:val="24"/>
        </w:rPr>
        <w:t>个工作日内完成评审并填妥本评价表，谢谢！</w:t>
      </w:r>
    </w:p>
    <w:p w:rsidR="005E673F" w:rsidRDefault="007D2E83">
      <w:pPr>
        <w:spacing w:line="360" w:lineRule="auto"/>
        <w:ind w:right="960" w:firstLineChars="2200" w:firstLine="5280"/>
        <w:rPr>
          <w:sz w:val="24"/>
        </w:rPr>
      </w:pPr>
      <w:r>
        <w:rPr>
          <w:rFonts w:hint="eastAsia"/>
          <w:sz w:val="24"/>
        </w:rPr>
        <w:t>赤峰学院</w:t>
      </w:r>
      <w:r>
        <w:rPr>
          <w:rFonts w:hint="eastAsia"/>
          <w:sz w:val="24"/>
        </w:rPr>
        <w:t xml:space="preserve"> </w:t>
      </w:r>
      <w:r>
        <w:rPr>
          <w:rFonts w:hint="eastAsia"/>
          <w:sz w:val="24"/>
        </w:rPr>
        <w:t>研究生院</w:t>
      </w:r>
    </w:p>
    <w:p w:rsidR="005E673F" w:rsidRDefault="005E673F">
      <w:pPr>
        <w:spacing w:line="360" w:lineRule="auto"/>
        <w:ind w:right="960" w:firstLineChars="2200" w:firstLine="5280"/>
        <w:rPr>
          <w:sz w:val="24"/>
        </w:rPr>
      </w:pPr>
    </w:p>
    <w:tbl>
      <w:tblPr>
        <w:tblStyle w:val="ac"/>
        <w:tblW w:w="5074" w:type="pct"/>
        <w:tblInd w:w="-318" w:type="dxa"/>
        <w:tblLook w:val="04A0" w:firstRow="1" w:lastRow="0" w:firstColumn="1" w:lastColumn="0" w:noHBand="0" w:noVBand="1"/>
      </w:tblPr>
      <w:tblGrid>
        <w:gridCol w:w="1987"/>
        <w:gridCol w:w="282"/>
        <w:gridCol w:w="1161"/>
        <w:gridCol w:w="202"/>
        <w:gridCol w:w="500"/>
        <w:gridCol w:w="301"/>
        <w:gridCol w:w="998"/>
        <w:gridCol w:w="104"/>
        <w:gridCol w:w="699"/>
        <w:gridCol w:w="503"/>
        <w:gridCol w:w="297"/>
        <w:gridCol w:w="704"/>
        <w:gridCol w:w="910"/>
      </w:tblGrid>
      <w:tr w:rsidR="005E673F" w:rsidTr="00966B13">
        <w:trPr>
          <w:trHeight w:hRule="exact" w:val="567"/>
        </w:trPr>
        <w:tc>
          <w:tcPr>
            <w:tcW w:w="1312" w:type="pct"/>
            <w:gridSpan w:val="2"/>
          </w:tcPr>
          <w:p w:rsidR="005E673F" w:rsidRDefault="007D2E83">
            <w:pPr>
              <w:rPr>
                <w:rFonts w:ascii="仿宋" w:eastAsia="仿宋" w:hAnsi="仿宋" w:cs="仿宋"/>
                <w:kern w:val="0"/>
                <w:sz w:val="24"/>
              </w:rPr>
            </w:pPr>
            <w:r>
              <w:rPr>
                <w:rFonts w:ascii="仿宋" w:eastAsia="仿宋" w:hAnsi="仿宋" w:cs="仿宋" w:hint="eastAsia"/>
                <w:kern w:val="0"/>
                <w:sz w:val="24"/>
              </w:rPr>
              <w:t>姓名</w:t>
            </w:r>
          </w:p>
        </w:tc>
        <w:tc>
          <w:tcPr>
            <w:tcW w:w="788" w:type="pct"/>
            <w:gridSpan w:val="2"/>
          </w:tcPr>
          <w:p w:rsidR="005E673F" w:rsidRDefault="005E673F">
            <w:pPr>
              <w:rPr>
                <w:rFonts w:ascii="仿宋" w:eastAsia="仿宋" w:hAnsi="仿宋" w:cs="仿宋"/>
                <w:kern w:val="0"/>
                <w:sz w:val="24"/>
              </w:rPr>
            </w:pPr>
          </w:p>
        </w:tc>
        <w:tc>
          <w:tcPr>
            <w:tcW w:w="463" w:type="pct"/>
            <w:gridSpan w:val="2"/>
          </w:tcPr>
          <w:p w:rsidR="005E673F" w:rsidRDefault="007D2E83">
            <w:pPr>
              <w:rPr>
                <w:rFonts w:ascii="仿宋" w:eastAsia="仿宋" w:hAnsi="仿宋" w:cs="仿宋"/>
                <w:kern w:val="0"/>
                <w:sz w:val="24"/>
              </w:rPr>
            </w:pPr>
            <w:r>
              <w:rPr>
                <w:rFonts w:ascii="仿宋" w:eastAsia="仿宋" w:hAnsi="仿宋" w:cs="仿宋" w:hint="eastAsia"/>
                <w:kern w:val="0"/>
                <w:sz w:val="24"/>
              </w:rPr>
              <w:t>学号</w:t>
            </w:r>
          </w:p>
        </w:tc>
        <w:tc>
          <w:tcPr>
            <w:tcW w:w="1041" w:type="pct"/>
            <w:gridSpan w:val="3"/>
          </w:tcPr>
          <w:p w:rsidR="005E673F" w:rsidRDefault="005E673F">
            <w:pPr>
              <w:rPr>
                <w:rFonts w:ascii="仿宋" w:eastAsia="仿宋" w:hAnsi="仿宋" w:cs="仿宋"/>
                <w:kern w:val="0"/>
                <w:sz w:val="24"/>
              </w:rPr>
            </w:pPr>
          </w:p>
        </w:tc>
        <w:tc>
          <w:tcPr>
            <w:tcW w:w="463" w:type="pct"/>
            <w:gridSpan w:val="2"/>
          </w:tcPr>
          <w:p w:rsidR="005E673F" w:rsidRDefault="007D2E83">
            <w:pPr>
              <w:rPr>
                <w:rFonts w:ascii="仿宋" w:eastAsia="仿宋" w:hAnsi="仿宋" w:cs="仿宋"/>
                <w:kern w:val="0"/>
                <w:sz w:val="24"/>
              </w:rPr>
            </w:pPr>
            <w:r>
              <w:rPr>
                <w:rFonts w:ascii="仿宋" w:eastAsia="仿宋" w:hAnsi="仿宋" w:cs="仿宋" w:hint="eastAsia"/>
                <w:kern w:val="0"/>
                <w:sz w:val="24"/>
              </w:rPr>
              <w:t>导师</w:t>
            </w:r>
          </w:p>
        </w:tc>
        <w:tc>
          <w:tcPr>
            <w:tcW w:w="933" w:type="pct"/>
            <w:gridSpan w:val="2"/>
          </w:tcPr>
          <w:p w:rsidR="005E673F" w:rsidRDefault="005E673F">
            <w:pPr>
              <w:rPr>
                <w:rFonts w:ascii="仿宋" w:eastAsia="仿宋" w:hAnsi="仿宋" w:cs="仿宋"/>
                <w:kern w:val="0"/>
                <w:sz w:val="24"/>
              </w:rPr>
            </w:pPr>
          </w:p>
        </w:tc>
      </w:tr>
      <w:tr w:rsidR="005E673F" w:rsidTr="00966B13">
        <w:trPr>
          <w:trHeight w:hRule="exact" w:val="567"/>
        </w:trPr>
        <w:tc>
          <w:tcPr>
            <w:tcW w:w="1312" w:type="pct"/>
            <w:gridSpan w:val="2"/>
          </w:tcPr>
          <w:p w:rsidR="005E673F" w:rsidRDefault="007D2E83">
            <w:pPr>
              <w:rPr>
                <w:rFonts w:ascii="仿宋" w:eastAsia="仿宋" w:hAnsi="仿宋" w:cs="仿宋"/>
                <w:kern w:val="0"/>
                <w:sz w:val="24"/>
              </w:rPr>
            </w:pPr>
            <w:r>
              <w:rPr>
                <w:rFonts w:ascii="仿宋" w:eastAsia="仿宋" w:hAnsi="仿宋" w:cs="仿宋" w:hint="eastAsia"/>
                <w:kern w:val="0"/>
                <w:sz w:val="24"/>
              </w:rPr>
              <w:t>专业学位名称</w:t>
            </w:r>
          </w:p>
        </w:tc>
        <w:tc>
          <w:tcPr>
            <w:tcW w:w="1828" w:type="pct"/>
            <w:gridSpan w:val="5"/>
          </w:tcPr>
          <w:p w:rsidR="005E673F" w:rsidRDefault="005E673F">
            <w:pPr>
              <w:rPr>
                <w:rFonts w:ascii="仿宋" w:eastAsia="仿宋" w:hAnsi="仿宋" w:cs="仿宋"/>
                <w:kern w:val="0"/>
                <w:sz w:val="24"/>
              </w:rPr>
            </w:pPr>
          </w:p>
        </w:tc>
        <w:tc>
          <w:tcPr>
            <w:tcW w:w="464" w:type="pct"/>
            <w:gridSpan w:val="2"/>
          </w:tcPr>
          <w:p w:rsidR="005E673F" w:rsidRDefault="007D2E83">
            <w:pPr>
              <w:rPr>
                <w:rFonts w:ascii="仿宋" w:eastAsia="仿宋" w:hAnsi="仿宋" w:cs="仿宋"/>
                <w:kern w:val="0"/>
                <w:sz w:val="24"/>
              </w:rPr>
            </w:pPr>
            <w:r>
              <w:rPr>
                <w:rFonts w:ascii="仿宋" w:eastAsia="仿宋" w:hAnsi="仿宋" w:cs="仿宋" w:hint="eastAsia"/>
                <w:kern w:val="0"/>
                <w:sz w:val="24"/>
              </w:rPr>
              <w:t>学院</w:t>
            </w:r>
          </w:p>
        </w:tc>
        <w:tc>
          <w:tcPr>
            <w:tcW w:w="1396" w:type="pct"/>
            <w:gridSpan w:val="4"/>
          </w:tcPr>
          <w:p w:rsidR="005E673F" w:rsidRDefault="005E673F">
            <w:pPr>
              <w:rPr>
                <w:rFonts w:ascii="仿宋" w:eastAsia="仿宋" w:hAnsi="仿宋" w:cs="仿宋"/>
                <w:kern w:val="0"/>
                <w:sz w:val="24"/>
              </w:rPr>
            </w:pPr>
          </w:p>
        </w:tc>
      </w:tr>
      <w:tr w:rsidR="005E673F" w:rsidTr="00966B13">
        <w:trPr>
          <w:trHeight w:hRule="exact" w:val="567"/>
        </w:trPr>
        <w:tc>
          <w:tcPr>
            <w:tcW w:w="1312" w:type="pct"/>
            <w:gridSpan w:val="2"/>
          </w:tcPr>
          <w:p w:rsidR="005E673F" w:rsidRDefault="007D2E83">
            <w:pPr>
              <w:rPr>
                <w:rFonts w:ascii="仿宋" w:eastAsia="仿宋" w:hAnsi="仿宋" w:cs="仿宋"/>
                <w:kern w:val="0"/>
                <w:sz w:val="24"/>
              </w:rPr>
            </w:pPr>
            <w:r>
              <w:rPr>
                <w:rFonts w:ascii="仿宋" w:eastAsia="仿宋" w:hAnsi="仿宋" w:cs="仿宋" w:hint="eastAsia"/>
                <w:kern w:val="0"/>
                <w:sz w:val="24"/>
              </w:rPr>
              <w:t>学位论文题目</w:t>
            </w:r>
          </w:p>
        </w:tc>
        <w:tc>
          <w:tcPr>
            <w:tcW w:w="3688" w:type="pct"/>
            <w:gridSpan w:val="11"/>
          </w:tcPr>
          <w:p w:rsidR="005E673F" w:rsidRDefault="005E673F">
            <w:pPr>
              <w:rPr>
                <w:rFonts w:ascii="仿宋" w:eastAsia="仿宋" w:hAnsi="仿宋" w:cs="仿宋"/>
                <w:kern w:val="0"/>
                <w:sz w:val="24"/>
              </w:rPr>
            </w:pPr>
          </w:p>
        </w:tc>
      </w:tr>
      <w:tr w:rsidR="005E673F" w:rsidTr="00966B13">
        <w:trPr>
          <w:trHeight w:hRule="exact" w:val="567"/>
        </w:trPr>
        <w:tc>
          <w:tcPr>
            <w:tcW w:w="5000" w:type="pct"/>
            <w:gridSpan w:val="13"/>
          </w:tcPr>
          <w:p w:rsidR="005E673F" w:rsidRDefault="007D2E83">
            <w:pPr>
              <w:rPr>
                <w:rFonts w:ascii="仿宋" w:eastAsia="仿宋" w:hAnsi="仿宋" w:cs="仿宋"/>
                <w:kern w:val="0"/>
                <w:sz w:val="24"/>
              </w:rPr>
            </w:pPr>
            <w:r>
              <w:rPr>
                <w:rFonts w:ascii="仿宋" w:eastAsia="仿宋" w:hAnsi="仿宋" w:cs="仿宋" w:hint="eastAsia"/>
                <w:kern w:val="0"/>
                <w:sz w:val="24"/>
              </w:rPr>
              <w:t>您对论文内容的熟悉程度</w:t>
            </w:r>
            <w:r>
              <w:rPr>
                <w:rFonts w:ascii="仿宋" w:eastAsia="仿宋" w:hAnsi="仿宋" w:cs="仿宋" w:hint="eastAsia"/>
                <w:kern w:val="0"/>
                <w:sz w:val="24"/>
              </w:rPr>
              <w:t>(</w:t>
            </w:r>
            <w:r>
              <w:rPr>
                <w:rFonts w:ascii="仿宋" w:eastAsia="仿宋" w:hAnsi="仿宋" w:cs="仿宋" w:hint="eastAsia"/>
                <w:kern w:val="0"/>
                <w:sz w:val="24"/>
              </w:rPr>
              <w:t>打“√”</w:t>
            </w:r>
            <w:r>
              <w:rPr>
                <w:rFonts w:ascii="仿宋" w:eastAsia="仿宋" w:hAnsi="仿宋" w:cs="仿宋" w:hint="eastAsia"/>
                <w:kern w:val="0"/>
                <w:sz w:val="24"/>
              </w:rPr>
              <w:t>)</w:t>
            </w:r>
            <w:r>
              <w:rPr>
                <w:rFonts w:ascii="仿宋" w:eastAsia="仿宋" w:hAnsi="仿宋" w:cs="仿宋" w:hint="eastAsia"/>
                <w:kern w:val="0"/>
                <w:sz w:val="24"/>
              </w:rPr>
              <w:t>：</w:t>
            </w:r>
            <w:r>
              <w:rPr>
                <w:rFonts w:ascii="仿宋" w:eastAsia="仿宋" w:hAnsi="仿宋" w:cs="仿宋" w:hint="eastAsia"/>
                <w:kern w:val="0"/>
                <w:sz w:val="24"/>
              </w:rPr>
              <w:t xml:space="preserve"> </w:t>
            </w:r>
            <w:r>
              <w:rPr>
                <w:rFonts w:ascii="仿宋" w:eastAsia="仿宋" w:hAnsi="仿宋" w:cs="仿宋" w:hint="eastAsia"/>
                <w:kern w:val="0"/>
                <w:sz w:val="24"/>
              </w:rPr>
              <w:t>熟悉□</w:t>
            </w:r>
            <w:r>
              <w:rPr>
                <w:rFonts w:ascii="仿宋" w:eastAsia="仿宋" w:hAnsi="仿宋" w:cs="仿宋" w:hint="eastAsia"/>
                <w:kern w:val="0"/>
                <w:sz w:val="24"/>
              </w:rPr>
              <w:t xml:space="preserve">   </w:t>
            </w:r>
            <w:r>
              <w:rPr>
                <w:rFonts w:ascii="仿宋" w:eastAsia="仿宋" w:hAnsi="仿宋" w:cs="仿宋" w:hint="eastAsia"/>
                <w:kern w:val="0"/>
                <w:sz w:val="24"/>
              </w:rPr>
              <w:t>一般□</w:t>
            </w:r>
            <w:r>
              <w:rPr>
                <w:rFonts w:ascii="仿宋" w:eastAsia="仿宋" w:hAnsi="仿宋" w:cs="仿宋" w:hint="eastAsia"/>
                <w:kern w:val="0"/>
                <w:sz w:val="24"/>
              </w:rPr>
              <w:t xml:space="preserve">   </w:t>
            </w:r>
            <w:r>
              <w:rPr>
                <w:rFonts w:ascii="仿宋" w:eastAsia="仿宋" w:hAnsi="仿宋" w:cs="仿宋" w:hint="eastAsia"/>
                <w:kern w:val="0"/>
                <w:sz w:val="24"/>
              </w:rPr>
              <w:t>不熟悉（建议退回）□</w:t>
            </w:r>
          </w:p>
        </w:tc>
      </w:tr>
      <w:tr w:rsidR="005E673F" w:rsidTr="00966B13">
        <w:trPr>
          <w:trHeight w:val="315"/>
        </w:trPr>
        <w:tc>
          <w:tcPr>
            <w:tcW w:w="1312" w:type="pct"/>
            <w:gridSpan w:val="2"/>
            <w:vMerge w:val="restart"/>
          </w:tcPr>
          <w:p w:rsidR="005E673F" w:rsidRDefault="007D2E83">
            <w:pPr>
              <w:spacing w:beforeLines="50" w:before="156" w:afterLines="50" w:after="156" w:line="400" w:lineRule="exact"/>
              <w:jc w:val="center"/>
              <w:rPr>
                <w:rFonts w:ascii="仿宋" w:eastAsia="仿宋" w:hAnsi="仿宋" w:cs="仿宋"/>
                <w:kern w:val="0"/>
                <w:sz w:val="24"/>
              </w:rPr>
            </w:pPr>
            <w:r>
              <w:rPr>
                <w:rFonts w:ascii="仿宋" w:eastAsia="仿宋" w:hAnsi="仿宋" w:cs="仿宋" w:hint="eastAsia"/>
                <w:kern w:val="0"/>
                <w:sz w:val="24"/>
              </w:rPr>
              <w:t>评价指标</w:t>
            </w:r>
          </w:p>
        </w:tc>
        <w:tc>
          <w:tcPr>
            <w:tcW w:w="3162" w:type="pct"/>
            <w:gridSpan w:val="10"/>
          </w:tcPr>
          <w:p w:rsidR="005E673F" w:rsidRDefault="007D2E83">
            <w:pPr>
              <w:spacing w:beforeLines="50" w:before="156" w:afterLines="50" w:after="156" w:line="400" w:lineRule="exact"/>
              <w:jc w:val="center"/>
              <w:rPr>
                <w:rFonts w:ascii="仿宋" w:eastAsia="仿宋" w:hAnsi="仿宋" w:cs="仿宋"/>
                <w:kern w:val="0"/>
                <w:sz w:val="24"/>
              </w:rPr>
            </w:pPr>
            <w:r>
              <w:rPr>
                <w:rFonts w:ascii="仿宋" w:eastAsia="仿宋" w:hAnsi="仿宋" w:cs="仿宋" w:hint="eastAsia"/>
                <w:kern w:val="0"/>
                <w:sz w:val="24"/>
              </w:rPr>
              <w:t>评价要素</w:t>
            </w:r>
          </w:p>
        </w:tc>
        <w:tc>
          <w:tcPr>
            <w:tcW w:w="526" w:type="pct"/>
            <w:vMerge w:val="restart"/>
          </w:tcPr>
          <w:p w:rsidR="005E673F" w:rsidRDefault="007D2E83">
            <w:pPr>
              <w:spacing w:beforeLines="50" w:before="156" w:afterLines="50" w:after="156" w:line="400" w:lineRule="exact"/>
              <w:jc w:val="center"/>
              <w:rPr>
                <w:rFonts w:ascii="仿宋" w:eastAsia="仿宋" w:hAnsi="仿宋" w:cs="仿宋"/>
                <w:kern w:val="0"/>
                <w:sz w:val="24"/>
              </w:rPr>
            </w:pPr>
            <w:r>
              <w:rPr>
                <w:rFonts w:ascii="仿宋" w:eastAsia="仿宋" w:hAnsi="仿宋" w:cs="仿宋" w:hint="eastAsia"/>
                <w:kern w:val="0"/>
                <w:sz w:val="24"/>
              </w:rPr>
              <w:t>得分</w:t>
            </w:r>
          </w:p>
          <w:p w:rsidR="005E673F" w:rsidRDefault="007D2E83">
            <w:pPr>
              <w:spacing w:beforeLines="50" w:before="156" w:afterLines="50" w:after="156" w:line="400" w:lineRule="exact"/>
              <w:rPr>
                <w:rFonts w:ascii="仿宋" w:eastAsia="仿宋" w:hAnsi="仿宋" w:cs="仿宋"/>
                <w:kern w:val="0"/>
                <w:sz w:val="24"/>
              </w:rPr>
            </w:pPr>
            <w:r>
              <w:rPr>
                <w:rFonts w:ascii="仿宋" w:eastAsia="仿宋" w:hAnsi="仿宋" w:cs="仿宋" w:hint="eastAsia"/>
                <w:kern w:val="0"/>
                <w:sz w:val="24"/>
              </w:rPr>
              <w:t>（各单项分值均为</w:t>
            </w:r>
            <w:r>
              <w:rPr>
                <w:rFonts w:ascii="仿宋" w:eastAsia="仿宋" w:hAnsi="仿宋" w:cs="仿宋" w:hint="eastAsia"/>
                <w:kern w:val="0"/>
                <w:sz w:val="24"/>
              </w:rPr>
              <w:t>100</w:t>
            </w:r>
            <w:r>
              <w:rPr>
                <w:rFonts w:ascii="仿宋" w:eastAsia="仿宋" w:hAnsi="仿宋" w:cs="仿宋" w:hint="eastAsia"/>
                <w:kern w:val="0"/>
                <w:sz w:val="24"/>
              </w:rPr>
              <w:t>分）</w:t>
            </w:r>
          </w:p>
        </w:tc>
      </w:tr>
      <w:tr w:rsidR="005E673F" w:rsidTr="00966B13">
        <w:trPr>
          <w:trHeight w:val="1723"/>
        </w:trPr>
        <w:tc>
          <w:tcPr>
            <w:tcW w:w="1312" w:type="pct"/>
            <w:gridSpan w:val="2"/>
            <w:vMerge/>
          </w:tcPr>
          <w:p w:rsidR="005E673F" w:rsidRDefault="005E673F">
            <w:pPr>
              <w:spacing w:beforeLines="50" w:before="156" w:afterLines="50" w:after="156" w:line="400" w:lineRule="exact"/>
              <w:rPr>
                <w:rFonts w:ascii="仿宋" w:eastAsia="仿宋" w:hAnsi="仿宋" w:cs="仿宋"/>
                <w:kern w:val="0"/>
                <w:sz w:val="24"/>
              </w:rPr>
            </w:pPr>
          </w:p>
        </w:tc>
        <w:tc>
          <w:tcPr>
            <w:tcW w:w="3162" w:type="pct"/>
            <w:gridSpan w:val="10"/>
          </w:tcPr>
          <w:p w:rsidR="005E673F" w:rsidRDefault="007D2E83">
            <w:pPr>
              <w:spacing w:line="300" w:lineRule="exact"/>
              <w:rPr>
                <w:rFonts w:ascii="仿宋" w:eastAsia="仿宋" w:hAnsi="仿宋" w:cs="仿宋"/>
                <w:kern w:val="0"/>
                <w:sz w:val="24"/>
              </w:rPr>
            </w:pPr>
            <w:r>
              <w:rPr>
                <w:rFonts w:ascii="仿宋" w:eastAsia="仿宋" w:hAnsi="仿宋" w:cs="仿宋" w:hint="eastAsia"/>
                <w:kern w:val="0"/>
                <w:sz w:val="24"/>
              </w:rPr>
              <w:t>A</w:t>
            </w:r>
            <w:r>
              <w:rPr>
                <w:rFonts w:ascii="仿宋" w:eastAsia="仿宋" w:hAnsi="仿宋" w:cs="仿宋" w:hint="eastAsia"/>
                <w:kern w:val="0"/>
                <w:sz w:val="24"/>
              </w:rPr>
              <w:t>为优秀（</w:t>
            </w:r>
            <w:r>
              <w:rPr>
                <w:rFonts w:ascii="仿宋" w:eastAsia="仿宋" w:hAnsi="仿宋" w:cs="仿宋" w:hint="eastAsia"/>
                <w:kern w:val="0"/>
                <w:sz w:val="24"/>
              </w:rPr>
              <w:t>90-100</w:t>
            </w:r>
            <w:r>
              <w:rPr>
                <w:rFonts w:ascii="仿宋" w:eastAsia="仿宋" w:hAnsi="仿宋" w:cs="仿宋" w:hint="eastAsia"/>
                <w:kern w:val="0"/>
                <w:sz w:val="24"/>
              </w:rPr>
              <w:t>分），同意答辩；</w:t>
            </w:r>
          </w:p>
          <w:p w:rsidR="005E673F" w:rsidRDefault="007D2E83">
            <w:pPr>
              <w:spacing w:line="300" w:lineRule="exact"/>
              <w:rPr>
                <w:rFonts w:ascii="仿宋" w:eastAsia="仿宋" w:hAnsi="仿宋" w:cs="仿宋"/>
                <w:kern w:val="0"/>
                <w:sz w:val="24"/>
              </w:rPr>
            </w:pPr>
            <w:r>
              <w:rPr>
                <w:rFonts w:ascii="仿宋" w:eastAsia="仿宋" w:hAnsi="仿宋" w:cs="仿宋" w:hint="eastAsia"/>
                <w:kern w:val="0"/>
                <w:sz w:val="24"/>
              </w:rPr>
              <w:t>B</w:t>
            </w:r>
            <w:r>
              <w:rPr>
                <w:rFonts w:ascii="仿宋" w:eastAsia="仿宋" w:hAnsi="仿宋" w:cs="仿宋" w:hint="eastAsia"/>
                <w:kern w:val="0"/>
                <w:sz w:val="24"/>
              </w:rPr>
              <w:t>为良好（</w:t>
            </w:r>
            <w:r>
              <w:rPr>
                <w:rFonts w:ascii="仿宋" w:eastAsia="仿宋" w:hAnsi="仿宋" w:cs="仿宋" w:hint="eastAsia"/>
                <w:kern w:val="0"/>
                <w:sz w:val="24"/>
              </w:rPr>
              <w:t>75-89</w:t>
            </w:r>
            <w:r>
              <w:rPr>
                <w:rFonts w:ascii="仿宋" w:eastAsia="仿宋" w:hAnsi="仿宋" w:cs="仿宋" w:hint="eastAsia"/>
                <w:kern w:val="0"/>
                <w:sz w:val="24"/>
              </w:rPr>
              <w:t>分），同意答辩或适当修改后答辩；</w:t>
            </w:r>
            <w:r>
              <w:rPr>
                <w:rFonts w:ascii="仿宋" w:eastAsia="仿宋" w:hAnsi="仿宋" w:cs="仿宋" w:hint="eastAsia"/>
                <w:kern w:val="0"/>
                <w:sz w:val="24"/>
              </w:rPr>
              <w:t>C</w:t>
            </w:r>
            <w:r>
              <w:rPr>
                <w:rFonts w:ascii="仿宋" w:eastAsia="仿宋" w:hAnsi="仿宋" w:cs="仿宋" w:hint="eastAsia"/>
                <w:kern w:val="0"/>
                <w:sz w:val="24"/>
              </w:rPr>
              <w:t>为合格（</w:t>
            </w:r>
            <w:r>
              <w:rPr>
                <w:rFonts w:ascii="仿宋" w:eastAsia="仿宋" w:hAnsi="仿宋" w:cs="仿宋" w:hint="eastAsia"/>
                <w:kern w:val="0"/>
                <w:sz w:val="24"/>
              </w:rPr>
              <w:t>60-74</w:t>
            </w:r>
            <w:r>
              <w:rPr>
                <w:rFonts w:ascii="仿宋" w:eastAsia="仿宋" w:hAnsi="仿宋" w:cs="仿宋" w:hint="eastAsia"/>
                <w:kern w:val="0"/>
                <w:sz w:val="24"/>
              </w:rPr>
              <w:t>分），较大或重大修改后重新评审，达到</w:t>
            </w:r>
            <w:r>
              <w:rPr>
                <w:rFonts w:ascii="仿宋" w:eastAsia="仿宋" w:hAnsi="仿宋" w:cs="仿宋" w:hint="eastAsia"/>
                <w:kern w:val="0"/>
                <w:sz w:val="24"/>
              </w:rPr>
              <w:t>B</w:t>
            </w:r>
            <w:r>
              <w:rPr>
                <w:rFonts w:ascii="仿宋" w:eastAsia="仿宋" w:hAnsi="仿宋" w:cs="仿宋" w:hint="eastAsia"/>
                <w:kern w:val="0"/>
                <w:sz w:val="24"/>
              </w:rPr>
              <w:t>档以上后方可参加答辩；</w:t>
            </w:r>
          </w:p>
          <w:p w:rsidR="005E673F" w:rsidRDefault="007D2E83">
            <w:pPr>
              <w:spacing w:line="300" w:lineRule="exact"/>
              <w:rPr>
                <w:rFonts w:ascii="仿宋" w:eastAsia="仿宋" w:hAnsi="仿宋" w:cs="仿宋"/>
                <w:b/>
                <w:kern w:val="0"/>
                <w:sz w:val="24"/>
              </w:rPr>
            </w:pPr>
            <w:r>
              <w:rPr>
                <w:rFonts w:ascii="仿宋" w:eastAsia="仿宋" w:hAnsi="仿宋" w:cs="仿宋" w:hint="eastAsia"/>
                <w:kern w:val="0"/>
                <w:sz w:val="24"/>
              </w:rPr>
              <w:t>D</w:t>
            </w:r>
            <w:r>
              <w:rPr>
                <w:rFonts w:ascii="仿宋" w:eastAsia="仿宋" w:hAnsi="仿宋" w:cs="仿宋" w:hint="eastAsia"/>
                <w:kern w:val="0"/>
                <w:sz w:val="24"/>
              </w:rPr>
              <w:t>为不合格（</w:t>
            </w:r>
            <w:r>
              <w:rPr>
                <w:rFonts w:ascii="仿宋" w:eastAsia="仿宋" w:hAnsi="仿宋" w:cs="仿宋" w:hint="eastAsia"/>
                <w:kern w:val="0"/>
                <w:sz w:val="24"/>
              </w:rPr>
              <w:t>60</w:t>
            </w:r>
            <w:r>
              <w:rPr>
                <w:rFonts w:ascii="仿宋" w:eastAsia="仿宋" w:hAnsi="仿宋" w:cs="仿宋" w:hint="eastAsia"/>
                <w:kern w:val="0"/>
                <w:sz w:val="24"/>
              </w:rPr>
              <w:t>分以下），不同意参加本次答辩。</w:t>
            </w:r>
          </w:p>
        </w:tc>
        <w:tc>
          <w:tcPr>
            <w:tcW w:w="526" w:type="pct"/>
            <w:vMerge/>
          </w:tcPr>
          <w:p w:rsidR="005E673F" w:rsidRDefault="005E673F">
            <w:pPr>
              <w:spacing w:beforeLines="50" w:before="156" w:afterLines="50" w:after="156" w:line="400" w:lineRule="exact"/>
              <w:ind w:firstLineChars="150" w:firstLine="360"/>
              <w:rPr>
                <w:rFonts w:ascii="仿宋" w:eastAsia="仿宋" w:hAnsi="仿宋" w:cs="仿宋"/>
                <w:kern w:val="0"/>
                <w:sz w:val="24"/>
              </w:rPr>
            </w:pPr>
          </w:p>
        </w:tc>
      </w:tr>
      <w:tr w:rsidR="005E673F" w:rsidTr="00966B13">
        <w:tc>
          <w:tcPr>
            <w:tcW w:w="1312" w:type="pct"/>
            <w:gridSpan w:val="2"/>
          </w:tcPr>
          <w:p w:rsidR="005E673F" w:rsidRDefault="007D2E83">
            <w:pPr>
              <w:spacing w:line="400" w:lineRule="exact"/>
              <w:jc w:val="center"/>
              <w:rPr>
                <w:rFonts w:ascii="仿宋" w:eastAsia="仿宋" w:hAnsi="仿宋" w:cs="仿宋"/>
                <w:kern w:val="0"/>
                <w:sz w:val="24"/>
              </w:rPr>
            </w:pPr>
            <w:r>
              <w:rPr>
                <w:rFonts w:ascii="仿宋" w:eastAsia="仿宋" w:hAnsi="仿宋" w:cs="仿宋" w:hint="eastAsia"/>
                <w:kern w:val="0"/>
                <w:sz w:val="24"/>
              </w:rPr>
              <w:t>选题与综述</w:t>
            </w:r>
          </w:p>
          <w:p w:rsidR="005E673F" w:rsidRDefault="007D2E83">
            <w:pPr>
              <w:spacing w:line="400" w:lineRule="exact"/>
              <w:jc w:val="center"/>
              <w:rPr>
                <w:rFonts w:ascii="仿宋" w:eastAsia="仿宋" w:hAnsi="仿宋" w:cs="仿宋"/>
                <w:kern w:val="0"/>
                <w:sz w:val="24"/>
              </w:rPr>
            </w:pPr>
            <w:r>
              <w:rPr>
                <w:rFonts w:ascii="仿宋" w:eastAsia="仿宋" w:hAnsi="仿宋" w:cs="仿宋" w:hint="eastAsia"/>
                <w:kern w:val="0"/>
                <w:sz w:val="24"/>
              </w:rPr>
              <w:t>(10%)</w:t>
            </w:r>
          </w:p>
        </w:tc>
        <w:tc>
          <w:tcPr>
            <w:tcW w:w="3162" w:type="pct"/>
            <w:gridSpan w:val="10"/>
          </w:tcPr>
          <w:p w:rsidR="005E673F" w:rsidRDefault="007D2E83">
            <w:pPr>
              <w:spacing w:line="400" w:lineRule="exact"/>
              <w:rPr>
                <w:rFonts w:ascii="仿宋" w:eastAsia="仿宋" w:hAnsi="仿宋" w:cs="仿宋"/>
                <w:kern w:val="0"/>
                <w:sz w:val="24"/>
              </w:rPr>
            </w:pPr>
            <w:r>
              <w:rPr>
                <w:rFonts w:ascii="仿宋" w:eastAsia="仿宋" w:hAnsi="仿宋" w:cs="仿宋" w:hint="eastAsia"/>
                <w:kern w:val="0"/>
                <w:sz w:val="24"/>
              </w:rPr>
              <w:t>选题来源于实际，能解决实际问题，体现专业类别特点文献资料的丰富度、新颖性，归纳总结的条理性</w:t>
            </w:r>
          </w:p>
        </w:tc>
        <w:tc>
          <w:tcPr>
            <w:tcW w:w="526" w:type="pct"/>
          </w:tcPr>
          <w:p w:rsidR="005E673F" w:rsidRDefault="005E673F">
            <w:pPr>
              <w:spacing w:beforeLines="50" w:before="156" w:afterLines="50" w:after="156" w:line="400" w:lineRule="exact"/>
              <w:rPr>
                <w:rFonts w:ascii="仿宋" w:eastAsia="仿宋" w:hAnsi="仿宋" w:cs="仿宋"/>
                <w:kern w:val="0"/>
                <w:sz w:val="24"/>
              </w:rPr>
            </w:pPr>
          </w:p>
        </w:tc>
      </w:tr>
      <w:tr w:rsidR="005E673F" w:rsidTr="00966B13">
        <w:tc>
          <w:tcPr>
            <w:tcW w:w="1312" w:type="pct"/>
            <w:gridSpan w:val="2"/>
          </w:tcPr>
          <w:p w:rsidR="005E673F" w:rsidRDefault="007D2E83">
            <w:pPr>
              <w:spacing w:line="400" w:lineRule="exact"/>
              <w:jc w:val="center"/>
              <w:rPr>
                <w:rFonts w:ascii="仿宋" w:eastAsia="仿宋" w:hAnsi="仿宋" w:cs="仿宋"/>
                <w:kern w:val="0"/>
                <w:sz w:val="24"/>
              </w:rPr>
            </w:pPr>
            <w:r>
              <w:rPr>
                <w:rFonts w:ascii="仿宋" w:eastAsia="仿宋" w:hAnsi="仿宋" w:cs="仿宋" w:hint="eastAsia"/>
                <w:kern w:val="0"/>
                <w:sz w:val="24"/>
              </w:rPr>
              <w:t>基础知识</w:t>
            </w:r>
          </w:p>
          <w:p w:rsidR="005E673F" w:rsidRDefault="007D2E83">
            <w:pPr>
              <w:spacing w:line="400" w:lineRule="exact"/>
              <w:jc w:val="center"/>
              <w:rPr>
                <w:rFonts w:ascii="仿宋" w:eastAsia="仿宋" w:hAnsi="仿宋" w:cs="仿宋"/>
                <w:kern w:val="0"/>
                <w:sz w:val="24"/>
              </w:rPr>
            </w:pPr>
            <w:r>
              <w:rPr>
                <w:rFonts w:ascii="仿宋" w:eastAsia="仿宋" w:hAnsi="仿宋" w:cs="仿宋" w:hint="eastAsia"/>
                <w:kern w:val="0"/>
                <w:sz w:val="24"/>
              </w:rPr>
              <w:t>(10%)</w:t>
            </w:r>
          </w:p>
        </w:tc>
        <w:tc>
          <w:tcPr>
            <w:tcW w:w="3162" w:type="pct"/>
            <w:gridSpan w:val="10"/>
          </w:tcPr>
          <w:p w:rsidR="005E673F" w:rsidRDefault="007D2E83">
            <w:pPr>
              <w:spacing w:line="400" w:lineRule="exact"/>
              <w:rPr>
                <w:rFonts w:ascii="仿宋" w:eastAsia="仿宋" w:hAnsi="仿宋" w:cs="仿宋"/>
                <w:kern w:val="0"/>
                <w:sz w:val="24"/>
              </w:rPr>
            </w:pPr>
            <w:r>
              <w:rPr>
                <w:rFonts w:ascii="仿宋" w:eastAsia="仿宋" w:hAnsi="仿宋" w:cs="仿宋" w:hint="eastAsia"/>
                <w:kern w:val="0"/>
                <w:sz w:val="24"/>
              </w:rPr>
              <w:t>掌握基础知识的宽广性、系统性，运用基础理论、专业知识的正确性、灵活性</w:t>
            </w:r>
          </w:p>
        </w:tc>
        <w:tc>
          <w:tcPr>
            <w:tcW w:w="526" w:type="pct"/>
          </w:tcPr>
          <w:p w:rsidR="005E673F" w:rsidRDefault="005E673F">
            <w:pPr>
              <w:spacing w:beforeLines="50" w:before="156" w:afterLines="50" w:after="156" w:line="400" w:lineRule="exact"/>
              <w:rPr>
                <w:rFonts w:ascii="仿宋" w:eastAsia="仿宋" w:hAnsi="仿宋" w:cs="仿宋"/>
                <w:kern w:val="0"/>
                <w:sz w:val="24"/>
              </w:rPr>
            </w:pPr>
          </w:p>
        </w:tc>
      </w:tr>
      <w:tr w:rsidR="005E673F" w:rsidTr="00966B13">
        <w:trPr>
          <w:trHeight w:val="1056"/>
        </w:trPr>
        <w:tc>
          <w:tcPr>
            <w:tcW w:w="1312" w:type="pct"/>
            <w:gridSpan w:val="2"/>
          </w:tcPr>
          <w:p w:rsidR="005E673F" w:rsidRDefault="007D2E83">
            <w:pPr>
              <w:spacing w:line="400" w:lineRule="exact"/>
              <w:jc w:val="center"/>
              <w:rPr>
                <w:rFonts w:ascii="仿宋" w:eastAsia="仿宋" w:hAnsi="仿宋" w:cs="仿宋"/>
                <w:kern w:val="0"/>
                <w:sz w:val="24"/>
              </w:rPr>
            </w:pPr>
            <w:r>
              <w:rPr>
                <w:rFonts w:ascii="仿宋" w:eastAsia="仿宋" w:hAnsi="仿宋" w:cs="仿宋" w:hint="eastAsia"/>
                <w:kern w:val="0"/>
                <w:sz w:val="24"/>
              </w:rPr>
              <w:t>方法与能力</w:t>
            </w:r>
          </w:p>
          <w:p w:rsidR="005E673F" w:rsidRDefault="007D2E83">
            <w:pPr>
              <w:spacing w:line="400" w:lineRule="exact"/>
              <w:jc w:val="center"/>
              <w:rPr>
                <w:rFonts w:ascii="仿宋" w:eastAsia="仿宋" w:hAnsi="仿宋" w:cs="仿宋"/>
                <w:kern w:val="0"/>
                <w:sz w:val="24"/>
              </w:rPr>
            </w:pPr>
            <w:r>
              <w:rPr>
                <w:rFonts w:ascii="仿宋" w:eastAsia="仿宋" w:hAnsi="仿宋" w:cs="仿宋" w:hint="eastAsia"/>
                <w:kern w:val="0"/>
                <w:sz w:val="24"/>
              </w:rPr>
              <w:t>(30%)</w:t>
            </w:r>
          </w:p>
        </w:tc>
        <w:tc>
          <w:tcPr>
            <w:tcW w:w="3162" w:type="pct"/>
            <w:gridSpan w:val="10"/>
          </w:tcPr>
          <w:p w:rsidR="005E673F" w:rsidRDefault="007D2E83">
            <w:pPr>
              <w:spacing w:line="400" w:lineRule="exact"/>
              <w:rPr>
                <w:rFonts w:ascii="仿宋" w:eastAsia="仿宋" w:hAnsi="仿宋" w:cs="仿宋"/>
                <w:kern w:val="0"/>
                <w:sz w:val="24"/>
              </w:rPr>
            </w:pPr>
            <w:r>
              <w:rPr>
                <w:rFonts w:ascii="仿宋" w:eastAsia="仿宋" w:hAnsi="仿宋" w:cs="仿宋" w:hint="eastAsia"/>
                <w:kern w:val="0"/>
                <w:sz w:val="24"/>
              </w:rPr>
              <w:t>研究方法或设计方案恰当，研究步骤和过程科学规范，</w:t>
            </w:r>
            <w:r>
              <w:rPr>
                <w:rFonts w:ascii="仿宋" w:eastAsia="仿宋" w:hAnsi="仿宋" w:cs="仿宋" w:hint="eastAsia"/>
                <w:color w:val="000000" w:themeColor="text1"/>
                <w:sz w:val="24"/>
              </w:rPr>
              <w:t>研究内容的难度适中，综合分析问题</w:t>
            </w:r>
            <w:r>
              <w:rPr>
                <w:rFonts w:ascii="仿宋" w:eastAsia="仿宋" w:hAnsi="仿宋" w:cs="仿宋" w:hint="eastAsia"/>
                <w:color w:val="000000" w:themeColor="text1"/>
                <w:kern w:val="0"/>
                <w:sz w:val="24"/>
              </w:rPr>
              <w:t>、</w:t>
            </w:r>
            <w:r>
              <w:rPr>
                <w:rFonts w:ascii="仿宋" w:eastAsia="仿宋" w:hAnsi="仿宋" w:cs="仿宋" w:hint="eastAsia"/>
                <w:kern w:val="0"/>
                <w:sz w:val="24"/>
              </w:rPr>
              <w:t>解决问题和调查研究的能力突出。</w:t>
            </w:r>
          </w:p>
        </w:tc>
        <w:tc>
          <w:tcPr>
            <w:tcW w:w="526" w:type="pct"/>
          </w:tcPr>
          <w:p w:rsidR="005E673F" w:rsidRDefault="005E673F">
            <w:pPr>
              <w:spacing w:beforeLines="50" w:before="156" w:afterLines="50" w:after="156" w:line="400" w:lineRule="exact"/>
              <w:rPr>
                <w:rFonts w:ascii="仿宋" w:eastAsia="仿宋" w:hAnsi="仿宋" w:cs="仿宋"/>
                <w:kern w:val="0"/>
                <w:sz w:val="24"/>
              </w:rPr>
            </w:pPr>
          </w:p>
        </w:tc>
      </w:tr>
      <w:tr w:rsidR="005E673F" w:rsidTr="00966B13">
        <w:tc>
          <w:tcPr>
            <w:tcW w:w="1312" w:type="pct"/>
            <w:gridSpan w:val="2"/>
          </w:tcPr>
          <w:p w:rsidR="005E673F" w:rsidRDefault="007D2E83">
            <w:pPr>
              <w:spacing w:line="400" w:lineRule="exact"/>
              <w:jc w:val="center"/>
              <w:rPr>
                <w:rFonts w:ascii="仿宋" w:eastAsia="仿宋" w:hAnsi="仿宋" w:cs="仿宋"/>
                <w:kern w:val="0"/>
                <w:sz w:val="24"/>
              </w:rPr>
            </w:pPr>
            <w:r>
              <w:rPr>
                <w:rFonts w:ascii="仿宋" w:eastAsia="仿宋" w:hAnsi="仿宋" w:cs="仿宋" w:hint="eastAsia"/>
                <w:kern w:val="0"/>
                <w:sz w:val="24"/>
              </w:rPr>
              <w:t>实践与应用</w:t>
            </w:r>
          </w:p>
          <w:p w:rsidR="005E673F" w:rsidRDefault="007D2E83">
            <w:pPr>
              <w:spacing w:line="400" w:lineRule="exact"/>
              <w:jc w:val="center"/>
              <w:rPr>
                <w:rFonts w:ascii="仿宋" w:eastAsia="仿宋" w:hAnsi="仿宋" w:cs="仿宋"/>
                <w:kern w:val="0"/>
                <w:sz w:val="24"/>
              </w:rPr>
            </w:pPr>
            <w:r>
              <w:rPr>
                <w:rFonts w:ascii="仿宋" w:eastAsia="仿宋" w:hAnsi="仿宋" w:cs="仿宋" w:hint="eastAsia"/>
                <w:kern w:val="0"/>
                <w:sz w:val="24"/>
              </w:rPr>
              <w:t>(40%)</w:t>
            </w:r>
          </w:p>
        </w:tc>
        <w:tc>
          <w:tcPr>
            <w:tcW w:w="3162" w:type="pct"/>
            <w:gridSpan w:val="10"/>
          </w:tcPr>
          <w:p w:rsidR="005E673F" w:rsidRDefault="007D2E83">
            <w:pPr>
              <w:spacing w:line="400" w:lineRule="exact"/>
              <w:rPr>
                <w:rFonts w:ascii="仿宋" w:eastAsia="仿宋" w:hAnsi="仿宋" w:cs="仿宋"/>
                <w:kern w:val="0"/>
                <w:sz w:val="24"/>
              </w:rPr>
            </w:pPr>
            <w:r>
              <w:rPr>
                <w:rFonts w:ascii="仿宋" w:eastAsia="仿宋" w:hAnsi="仿宋" w:cs="仿宋" w:hint="eastAsia"/>
                <w:kern w:val="0"/>
                <w:sz w:val="24"/>
              </w:rPr>
              <w:t>论文的应用价值、职业或行业背景、经济或社会效益、研究成果、对策或建议的指导作用、借鉴意义</w:t>
            </w:r>
          </w:p>
        </w:tc>
        <w:tc>
          <w:tcPr>
            <w:tcW w:w="526" w:type="pct"/>
          </w:tcPr>
          <w:p w:rsidR="005E673F" w:rsidRDefault="005E673F">
            <w:pPr>
              <w:spacing w:beforeLines="50" w:before="156" w:afterLines="50" w:after="156" w:line="400" w:lineRule="exact"/>
              <w:rPr>
                <w:rFonts w:ascii="仿宋" w:eastAsia="仿宋" w:hAnsi="仿宋" w:cs="仿宋"/>
                <w:kern w:val="0"/>
                <w:sz w:val="24"/>
              </w:rPr>
            </w:pPr>
          </w:p>
        </w:tc>
      </w:tr>
      <w:tr w:rsidR="005E673F" w:rsidTr="00966B13">
        <w:tc>
          <w:tcPr>
            <w:tcW w:w="1312" w:type="pct"/>
            <w:gridSpan w:val="2"/>
          </w:tcPr>
          <w:p w:rsidR="005E673F" w:rsidRDefault="007D2E83">
            <w:pPr>
              <w:spacing w:line="400" w:lineRule="exact"/>
              <w:jc w:val="center"/>
              <w:rPr>
                <w:rFonts w:ascii="仿宋" w:eastAsia="仿宋" w:hAnsi="仿宋" w:cs="仿宋"/>
                <w:kern w:val="0"/>
                <w:sz w:val="24"/>
              </w:rPr>
            </w:pPr>
            <w:r>
              <w:rPr>
                <w:rFonts w:ascii="仿宋" w:eastAsia="仿宋" w:hAnsi="仿宋" w:cs="仿宋" w:hint="eastAsia"/>
                <w:kern w:val="0"/>
                <w:sz w:val="24"/>
              </w:rPr>
              <w:t>写作质量</w:t>
            </w:r>
          </w:p>
          <w:p w:rsidR="005E673F" w:rsidRDefault="007D2E83">
            <w:pPr>
              <w:spacing w:line="400" w:lineRule="exact"/>
              <w:jc w:val="center"/>
              <w:rPr>
                <w:rFonts w:ascii="仿宋" w:eastAsia="仿宋" w:hAnsi="仿宋" w:cs="仿宋"/>
                <w:kern w:val="0"/>
                <w:sz w:val="24"/>
              </w:rPr>
            </w:pPr>
            <w:r>
              <w:rPr>
                <w:rFonts w:ascii="仿宋" w:eastAsia="仿宋" w:hAnsi="仿宋" w:cs="仿宋" w:hint="eastAsia"/>
                <w:kern w:val="0"/>
                <w:sz w:val="24"/>
              </w:rPr>
              <w:t>(10%)</w:t>
            </w:r>
          </w:p>
        </w:tc>
        <w:tc>
          <w:tcPr>
            <w:tcW w:w="3162" w:type="pct"/>
            <w:gridSpan w:val="10"/>
          </w:tcPr>
          <w:p w:rsidR="005E673F" w:rsidRDefault="007D2E83">
            <w:pPr>
              <w:spacing w:line="400" w:lineRule="exact"/>
              <w:rPr>
                <w:rFonts w:ascii="仿宋" w:eastAsia="仿宋" w:hAnsi="仿宋" w:cs="仿宋"/>
                <w:kern w:val="0"/>
                <w:sz w:val="24"/>
              </w:rPr>
            </w:pPr>
            <w:r>
              <w:rPr>
                <w:rFonts w:ascii="仿宋" w:eastAsia="仿宋" w:hAnsi="仿宋" w:cs="仿宋" w:hint="eastAsia"/>
                <w:kern w:val="0"/>
                <w:sz w:val="24"/>
              </w:rPr>
              <w:t>结构合理，逻辑性强，表达准确，写作规范，引文规范，学风严谨</w:t>
            </w:r>
          </w:p>
        </w:tc>
        <w:tc>
          <w:tcPr>
            <w:tcW w:w="526" w:type="pct"/>
          </w:tcPr>
          <w:p w:rsidR="005E673F" w:rsidRDefault="005E673F">
            <w:pPr>
              <w:spacing w:beforeLines="50" w:before="156" w:afterLines="50" w:after="156" w:line="400" w:lineRule="exact"/>
              <w:rPr>
                <w:rFonts w:ascii="仿宋" w:eastAsia="仿宋" w:hAnsi="仿宋" w:cs="仿宋"/>
                <w:kern w:val="0"/>
                <w:sz w:val="24"/>
              </w:rPr>
            </w:pPr>
          </w:p>
        </w:tc>
      </w:tr>
      <w:tr w:rsidR="005E673F" w:rsidTr="00966B13">
        <w:tc>
          <w:tcPr>
            <w:tcW w:w="1312" w:type="pct"/>
            <w:gridSpan w:val="2"/>
            <w:vAlign w:val="center"/>
          </w:tcPr>
          <w:p w:rsidR="005E673F" w:rsidRDefault="007D2E83">
            <w:pPr>
              <w:spacing w:beforeLines="50" w:before="156" w:afterLines="50" w:after="156" w:line="400" w:lineRule="exact"/>
              <w:jc w:val="center"/>
              <w:rPr>
                <w:rFonts w:ascii="仿宋" w:eastAsia="仿宋" w:hAnsi="仿宋" w:cs="仿宋"/>
                <w:kern w:val="0"/>
                <w:sz w:val="24"/>
              </w:rPr>
            </w:pPr>
            <w:r>
              <w:rPr>
                <w:rFonts w:ascii="仿宋" w:eastAsia="仿宋" w:hAnsi="仿宋" w:cs="仿宋" w:hint="eastAsia"/>
                <w:kern w:val="0"/>
                <w:sz w:val="24"/>
              </w:rPr>
              <w:lastRenderedPageBreak/>
              <w:t>论文总分</w:t>
            </w:r>
          </w:p>
        </w:tc>
        <w:tc>
          <w:tcPr>
            <w:tcW w:w="3688" w:type="pct"/>
            <w:gridSpan w:val="11"/>
          </w:tcPr>
          <w:p w:rsidR="005E673F" w:rsidRDefault="007D2E83">
            <w:pPr>
              <w:spacing w:beforeLines="50" w:before="156" w:afterLines="50" w:after="156" w:line="400" w:lineRule="exact"/>
              <w:ind w:firstLineChars="250" w:firstLine="600"/>
              <w:rPr>
                <w:rFonts w:ascii="仿宋" w:eastAsia="仿宋" w:hAnsi="仿宋" w:cs="仿宋"/>
                <w:kern w:val="0"/>
                <w:sz w:val="24"/>
              </w:rPr>
            </w:pPr>
            <w:r>
              <w:rPr>
                <w:rFonts w:ascii="仿宋" w:eastAsia="仿宋" w:hAnsi="仿宋" w:cs="仿宋" w:hint="eastAsia"/>
                <w:kern w:val="0"/>
                <w:sz w:val="24"/>
              </w:rPr>
              <w:t>得分（</w:t>
            </w:r>
            <w:r>
              <w:rPr>
                <w:rFonts w:ascii="仿宋" w:eastAsia="仿宋" w:hAnsi="仿宋" w:cs="仿宋" w:hint="eastAsia"/>
                <w:kern w:val="0"/>
                <w:sz w:val="24"/>
              </w:rPr>
              <w:t xml:space="preserve">            </w:t>
            </w:r>
            <w:r>
              <w:rPr>
                <w:rFonts w:ascii="仿宋" w:eastAsia="仿宋" w:hAnsi="仿宋" w:cs="仿宋" w:hint="eastAsia"/>
                <w:kern w:val="0"/>
                <w:sz w:val="24"/>
              </w:rPr>
              <w:t>）</w:t>
            </w:r>
            <w:r>
              <w:rPr>
                <w:rFonts w:ascii="仿宋" w:eastAsia="仿宋" w:hAnsi="仿宋" w:cs="仿宋" w:hint="eastAsia"/>
                <w:kern w:val="0"/>
                <w:sz w:val="24"/>
              </w:rPr>
              <w:t xml:space="preserve">   </w:t>
            </w:r>
            <w:r>
              <w:rPr>
                <w:rFonts w:ascii="仿宋" w:eastAsia="仿宋" w:hAnsi="仿宋" w:cs="仿宋" w:hint="eastAsia"/>
                <w:kern w:val="0"/>
                <w:sz w:val="24"/>
              </w:rPr>
              <w:t>等级（</w:t>
            </w:r>
            <w:r>
              <w:rPr>
                <w:rFonts w:ascii="仿宋" w:eastAsia="仿宋" w:hAnsi="仿宋" w:cs="仿宋" w:hint="eastAsia"/>
                <w:kern w:val="0"/>
                <w:sz w:val="24"/>
              </w:rPr>
              <w:t xml:space="preserve">         </w:t>
            </w:r>
            <w:r>
              <w:rPr>
                <w:rFonts w:ascii="仿宋" w:eastAsia="仿宋" w:hAnsi="仿宋" w:cs="仿宋" w:hint="eastAsia"/>
                <w:kern w:val="0"/>
                <w:sz w:val="24"/>
              </w:rPr>
              <w:t>）</w:t>
            </w:r>
            <w:r>
              <w:rPr>
                <w:rFonts w:ascii="仿宋" w:eastAsia="仿宋" w:hAnsi="仿宋" w:cs="仿宋" w:hint="eastAsia"/>
                <w:kern w:val="0"/>
                <w:sz w:val="24"/>
              </w:rPr>
              <w:t xml:space="preserve">       </w:t>
            </w:r>
          </w:p>
        </w:tc>
      </w:tr>
      <w:tr w:rsidR="005E673F" w:rsidTr="00966B13">
        <w:trPr>
          <w:trHeight w:hRule="exact" w:val="510"/>
        </w:trPr>
        <w:tc>
          <w:tcPr>
            <w:tcW w:w="5000" w:type="pct"/>
            <w:gridSpan w:val="13"/>
            <w:vAlign w:val="center"/>
          </w:tcPr>
          <w:p w:rsidR="005E673F" w:rsidRDefault="007D2E83">
            <w:pPr>
              <w:jc w:val="center"/>
              <w:rPr>
                <w:rFonts w:ascii="仿宋" w:eastAsia="仿宋" w:hAnsi="仿宋" w:cs="仿宋"/>
                <w:b/>
                <w:kern w:val="0"/>
                <w:sz w:val="24"/>
              </w:rPr>
            </w:pPr>
            <w:r>
              <w:rPr>
                <w:rFonts w:ascii="仿宋" w:eastAsia="仿宋" w:hAnsi="仿宋" w:cs="仿宋" w:hint="eastAsia"/>
                <w:b/>
                <w:kern w:val="0"/>
                <w:sz w:val="24"/>
              </w:rPr>
              <w:t>评</w:t>
            </w:r>
            <w:r>
              <w:rPr>
                <w:rFonts w:ascii="仿宋" w:eastAsia="仿宋" w:hAnsi="仿宋" w:cs="仿宋" w:hint="eastAsia"/>
                <w:b/>
                <w:kern w:val="0"/>
                <w:sz w:val="24"/>
              </w:rPr>
              <w:t xml:space="preserve">    </w:t>
            </w:r>
            <w:r>
              <w:rPr>
                <w:rFonts w:ascii="仿宋" w:eastAsia="仿宋" w:hAnsi="仿宋" w:cs="仿宋" w:hint="eastAsia"/>
                <w:b/>
                <w:kern w:val="0"/>
                <w:sz w:val="24"/>
              </w:rPr>
              <w:t>语</w:t>
            </w:r>
          </w:p>
        </w:tc>
      </w:tr>
      <w:tr w:rsidR="005E673F" w:rsidTr="00966B13">
        <w:trPr>
          <w:trHeight w:val="5010"/>
        </w:trPr>
        <w:tc>
          <w:tcPr>
            <w:tcW w:w="5000" w:type="pct"/>
            <w:gridSpan w:val="13"/>
          </w:tcPr>
          <w:p w:rsidR="005E673F" w:rsidRDefault="007D2E83">
            <w:pPr>
              <w:rPr>
                <w:rFonts w:ascii="仿宋" w:eastAsia="仿宋" w:hAnsi="仿宋" w:cs="仿宋"/>
                <w:kern w:val="0"/>
                <w:sz w:val="24"/>
              </w:rPr>
            </w:pPr>
            <w:r>
              <w:rPr>
                <w:rFonts w:ascii="仿宋" w:eastAsia="仿宋" w:hAnsi="仿宋" w:cs="仿宋" w:hint="eastAsia"/>
                <w:kern w:val="0"/>
                <w:sz w:val="24"/>
              </w:rPr>
              <w:t>总体评价：</w:t>
            </w:r>
          </w:p>
        </w:tc>
      </w:tr>
      <w:tr w:rsidR="005E673F" w:rsidTr="00966B13">
        <w:trPr>
          <w:trHeight w:val="4152"/>
        </w:trPr>
        <w:tc>
          <w:tcPr>
            <w:tcW w:w="5000" w:type="pct"/>
            <w:gridSpan w:val="13"/>
          </w:tcPr>
          <w:p w:rsidR="005E673F" w:rsidRDefault="007D2E83">
            <w:pPr>
              <w:rPr>
                <w:rFonts w:ascii="仿宋" w:eastAsia="仿宋" w:hAnsi="仿宋" w:cs="仿宋"/>
                <w:kern w:val="0"/>
                <w:sz w:val="24"/>
              </w:rPr>
            </w:pPr>
            <w:r>
              <w:rPr>
                <w:rFonts w:ascii="仿宋" w:eastAsia="仿宋" w:hAnsi="仿宋" w:cs="仿宋" w:hint="eastAsia"/>
                <w:kern w:val="0"/>
                <w:sz w:val="24"/>
              </w:rPr>
              <w:t>修改建议（对存在的问题给出修改意见。若发现该论文涉嫌学术不端，请指出）：</w:t>
            </w:r>
          </w:p>
          <w:p w:rsidR="005E673F" w:rsidRDefault="005E673F">
            <w:pPr>
              <w:rPr>
                <w:rFonts w:ascii="仿宋" w:eastAsia="仿宋" w:hAnsi="仿宋" w:cs="仿宋"/>
                <w:kern w:val="0"/>
                <w:sz w:val="24"/>
              </w:rPr>
            </w:pPr>
          </w:p>
          <w:p w:rsidR="005E673F" w:rsidRDefault="005E673F">
            <w:pPr>
              <w:rPr>
                <w:rFonts w:ascii="仿宋" w:eastAsia="仿宋" w:hAnsi="仿宋" w:cs="仿宋"/>
                <w:kern w:val="0"/>
                <w:sz w:val="24"/>
              </w:rPr>
            </w:pPr>
          </w:p>
          <w:p w:rsidR="005E673F" w:rsidRDefault="005E673F">
            <w:pPr>
              <w:rPr>
                <w:rFonts w:ascii="仿宋" w:eastAsia="仿宋" w:hAnsi="仿宋" w:cs="仿宋"/>
                <w:kern w:val="0"/>
                <w:sz w:val="24"/>
              </w:rPr>
            </w:pPr>
          </w:p>
          <w:p w:rsidR="005E673F" w:rsidRDefault="005E673F">
            <w:pPr>
              <w:rPr>
                <w:rFonts w:ascii="仿宋" w:eastAsia="仿宋" w:hAnsi="仿宋" w:cs="仿宋"/>
                <w:kern w:val="0"/>
                <w:sz w:val="24"/>
              </w:rPr>
            </w:pPr>
          </w:p>
          <w:p w:rsidR="005E673F" w:rsidRDefault="005E673F">
            <w:pPr>
              <w:rPr>
                <w:rFonts w:ascii="仿宋" w:eastAsia="仿宋" w:hAnsi="仿宋" w:cs="仿宋"/>
                <w:kern w:val="0"/>
                <w:sz w:val="24"/>
              </w:rPr>
            </w:pPr>
          </w:p>
          <w:p w:rsidR="005E673F" w:rsidRDefault="005E673F">
            <w:pPr>
              <w:rPr>
                <w:rFonts w:ascii="仿宋" w:eastAsia="仿宋" w:hAnsi="仿宋" w:cs="仿宋"/>
                <w:kern w:val="0"/>
                <w:sz w:val="24"/>
              </w:rPr>
            </w:pPr>
          </w:p>
          <w:p w:rsidR="005E673F" w:rsidRDefault="005E673F">
            <w:pPr>
              <w:rPr>
                <w:rFonts w:ascii="仿宋" w:eastAsia="仿宋" w:hAnsi="仿宋" w:cs="仿宋"/>
                <w:kern w:val="0"/>
                <w:sz w:val="24"/>
              </w:rPr>
            </w:pPr>
          </w:p>
          <w:p w:rsidR="005E673F" w:rsidRDefault="005E673F">
            <w:pPr>
              <w:rPr>
                <w:rFonts w:ascii="仿宋" w:eastAsia="仿宋" w:hAnsi="仿宋" w:cs="仿宋"/>
                <w:kern w:val="0"/>
                <w:sz w:val="24"/>
              </w:rPr>
            </w:pPr>
          </w:p>
          <w:p w:rsidR="005E673F" w:rsidRDefault="005E673F">
            <w:pPr>
              <w:rPr>
                <w:rFonts w:ascii="仿宋" w:eastAsia="仿宋" w:hAnsi="仿宋" w:cs="仿宋"/>
                <w:kern w:val="0"/>
                <w:sz w:val="24"/>
              </w:rPr>
            </w:pPr>
          </w:p>
          <w:p w:rsidR="005E673F" w:rsidRDefault="005E673F">
            <w:pPr>
              <w:rPr>
                <w:rFonts w:ascii="仿宋" w:eastAsia="仿宋" w:hAnsi="仿宋" w:cs="仿宋"/>
                <w:kern w:val="0"/>
                <w:sz w:val="24"/>
              </w:rPr>
            </w:pPr>
          </w:p>
          <w:p w:rsidR="005E673F" w:rsidRDefault="005E673F">
            <w:pPr>
              <w:rPr>
                <w:rFonts w:ascii="仿宋" w:eastAsia="仿宋" w:hAnsi="仿宋" w:cs="仿宋"/>
                <w:kern w:val="0"/>
                <w:sz w:val="24"/>
              </w:rPr>
            </w:pPr>
          </w:p>
          <w:p w:rsidR="005E673F" w:rsidRDefault="005E673F">
            <w:pPr>
              <w:rPr>
                <w:rFonts w:ascii="仿宋" w:eastAsia="仿宋" w:hAnsi="仿宋" w:cs="仿宋"/>
                <w:kern w:val="0"/>
                <w:sz w:val="24"/>
              </w:rPr>
            </w:pPr>
          </w:p>
          <w:p w:rsidR="005E673F" w:rsidRDefault="005E673F">
            <w:pPr>
              <w:rPr>
                <w:rFonts w:ascii="仿宋" w:eastAsia="仿宋" w:hAnsi="仿宋" w:cs="仿宋"/>
                <w:kern w:val="0"/>
                <w:sz w:val="24"/>
              </w:rPr>
            </w:pPr>
          </w:p>
          <w:p w:rsidR="005E673F" w:rsidRDefault="005E673F">
            <w:pPr>
              <w:rPr>
                <w:rFonts w:ascii="仿宋" w:eastAsia="仿宋" w:hAnsi="仿宋" w:cs="仿宋"/>
                <w:kern w:val="0"/>
                <w:sz w:val="24"/>
              </w:rPr>
            </w:pPr>
          </w:p>
          <w:p w:rsidR="005E673F" w:rsidRDefault="005E673F">
            <w:pPr>
              <w:rPr>
                <w:rFonts w:ascii="仿宋" w:eastAsia="仿宋" w:hAnsi="仿宋" w:cs="仿宋"/>
                <w:kern w:val="0"/>
                <w:sz w:val="24"/>
              </w:rPr>
            </w:pPr>
          </w:p>
        </w:tc>
      </w:tr>
      <w:tr w:rsidR="005E673F" w:rsidTr="00966B13">
        <w:trPr>
          <w:trHeight w:val="602"/>
        </w:trPr>
        <w:tc>
          <w:tcPr>
            <w:tcW w:w="5000" w:type="pct"/>
            <w:gridSpan w:val="13"/>
          </w:tcPr>
          <w:p w:rsidR="005E673F" w:rsidRDefault="007D2E83">
            <w:pPr>
              <w:spacing w:beforeLines="50" w:before="156" w:afterLines="50" w:after="156"/>
              <w:ind w:firstLineChars="1000" w:firstLine="2400"/>
              <w:rPr>
                <w:rFonts w:ascii="仿宋" w:eastAsia="仿宋" w:hAnsi="仿宋" w:cs="仿宋"/>
                <w:kern w:val="0"/>
                <w:sz w:val="24"/>
              </w:rPr>
            </w:pPr>
            <w:r>
              <w:rPr>
                <w:rFonts w:ascii="仿宋" w:eastAsia="仿宋" w:hAnsi="仿宋" w:cs="仿宋" w:hint="eastAsia"/>
                <w:kern w:val="0"/>
                <w:sz w:val="24"/>
              </w:rPr>
              <w:t>专家签名：</w:t>
            </w:r>
          </w:p>
        </w:tc>
      </w:tr>
      <w:tr w:rsidR="005E673F" w:rsidTr="00966B13">
        <w:trPr>
          <w:trHeight w:hRule="exact" w:val="510"/>
        </w:trPr>
        <w:tc>
          <w:tcPr>
            <w:tcW w:w="1149" w:type="pct"/>
          </w:tcPr>
          <w:p w:rsidR="005E673F" w:rsidRDefault="007D2E83">
            <w:pPr>
              <w:rPr>
                <w:rFonts w:ascii="仿宋" w:eastAsia="仿宋" w:hAnsi="仿宋" w:cs="仿宋"/>
                <w:kern w:val="0"/>
                <w:sz w:val="24"/>
              </w:rPr>
            </w:pPr>
            <w:r>
              <w:rPr>
                <w:rFonts w:ascii="仿宋" w:eastAsia="仿宋" w:hAnsi="仿宋" w:cs="仿宋" w:hint="eastAsia"/>
                <w:kern w:val="0"/>
                <w:sz w:val="24"/>
              </w:rPr>
              <w:t>专家所属学科</w:t>
            </w:r>
          </w:p>
        </w:tc>
        <w:tc>
          <w:tcPr>
            <w:tcW w:w="2051" w:type="pct"/>
            <w:gridSpan w:val="7"/>
          </w:tcPr>
          <w:p w:rsidR="005E673F" w:rsidRDefault="005E673F">
            <w:pPr>
              <w:rPr>
                <w:rFonts w:ascii="仿宋" w:eastAsia="仿宋" w:hAnsi="仿宋" w:cs="仿宋"/>
                <w:kern w:val="0"/>
                <w:sz w:val="24"/>
              </w:rPr>
            </w:pPr>
          </w:p>
        </w:tc>
        <w:tc>
          <w:tcPr>
            <w:tcW w:w="695" w:type="pct"/>
            <w:gridSpan w:val="2"/>
          </w:tcPr>
          <w:p w:rsidR="005E673F" w:rsidRDefault="007D2E83">
            <w:pPr>
              <w:rPr>
                <w:rFonts w:ascii="仿宋" w:eastAsia="仿宋" w:hAnsi="仿宋" w:cs="仿宋"/>
                <w:kern w:val="0"/>
                <w:sz w:val="24"/>
              </w:rPr>
            </w:pPr>
            <w:r>
              <w:rPr>
                <w:rFonts w:ascii="仿宋" w:eastAsia="仿宋" w:hAnsi="仿宋" w:cs="仿宋" w:hint="eastAsia"/>
                <w:kern w:val="0"/>
                <w:sz w:val="24"/>
              </w:rPr>
              <w:t>专家职称</w:t>
            </w:r>
          </w:p>
        </w:tc>
        <w:tc>
          <w:tcPr>
            <w:tcW w:w="1105" w:type="pct"/>
            <w:gridSpan w:val="3"/>
          </w:tcPr>
          <w:p w:rsidR="005E673F" w:rsidRDefault="005E673F">
            <w:pPr>
              <w:rPr>
                <w:rFonts w:ascii="仿宋" w:eastAsia="仿宋" w:hAnsi="仿宋" w:cs="仿宋"/>
                <w:kern w:val="0"/>
                <w:sz w:val="24"/>
              </w:rPr>
            </w:pPr>
          </w:p>
        </w:tc>
      </w:tr>
      <w:tr w:rsidR="005E673F" w:rsidTr="00966B13">
        <w:trPr>
          <w:trHeight w:hRule="exact" w:val="510"/>
        </w:trPr>
        <w:tc>
          <w:tcPr>
            <w:tcW w:w="1149" w:type="pct"/>
          </w:tcPr>
          <w:p w:rsidR="005E673F" w:rsidRDefault="007D2E83">
            <w:pPr>
              <w:rPr>
                <w:rFonts w:ascii="仿宋" w:eastAsia="仿宋" w:hAnsi="仿宋" w:cs="仿宋"/>
                <w:kern w:val="0"/>
                <w:sz w:val="24"/>
              </w:rPr>
            </w:pPr>
            <w:r>
              <w:rPr>
                <w:rFonts w:ascii="仿宋" w:eastAsia="仿宋" w:hAnsi="仿宋" w:cs="仿宋" w:hint="eastAsia"/>
                <w:kern w:val="0"/>
                <w:sz w:val="24"/>
              </w:rPr>
              <w:t>联系电话</w:t>
            </w:r>
          </w:p>
        </w:tc>
        <w:tc>
          <w:tcPr>
            <w:tcW w:w="834" w:type="pct"/>
            <w:gridSpan w:val="2"/>
          </w:tcPr>
          <w:p w:rsidR="005E673F" w:rsidRDefault="005E673F">
            <w:pPr>
              <w:rPr>
                <w:rFonts w:ascii="仿宋" w:eastAsia="仿宋" w:hAnsi="仿宋" w:cs="仿宋"/>
                <w:kern w:val="0"/>
                <w:sz w:val="24"/>
              </w:rPr>
            </w:pPr>
          </w:p>
        </w:tc>
        <w:tc>
          <w:tcPr>
            <w:tcW w:w="406" w:type="pct"/>
            <w:gridSpan w:val="2"/>
          </w:tcPr>
          <w:p w:rsidR="005E673F" w:rsidRDefault="007D2E83">
            <w:pPr>
              <w:rPr>
                <w:rFonts w:ascii="仿宋" w:eastAsia="仿宋" w:hAnsi="仿宋" w:cs="仿宋"/>
                <w:kern w:val="0"/>
                <w:sz w:val="24"/>
              </w:rPr>
            </w:pPr>
            <w:r>
              <w:rPr>
                <w:rFonts w:ascii="仿宋" w:eastAsia="仿宋" w:hAnsi="仿宋" w:cs="仿宋" w:hint="eastAsia"/>
                <w:kern w:val="0"/>
                <w:sz w:val="24"/>
              </w:rPr>
              <w:t>手机</w:t>
            </w:r>
          </w:p>
        </w:tc>
        <w:tc>
          <w:tcPr>
            <w:tcW w:w="811" w:type="pct"/>
            <w:gridSpan w:val="3"/>
          </w:tcPr>
          <w:p w:rsidR="005E673F" w:rsidRDefault="005E673F">
            <w:pPr>
              <w:rPr>
                <w:rFonts w:ascii="仿宋" w:eastAsia="仿宋" w:hAnsi="仿宋" w:cs="仿宋"/>
                <w:kern w:val="0"/>
                <w:sz w:val="24"/>
              </w:rPr>
            </w:pPr>
          </w:p>
        </w:tc>
        <w:tc>
          <w:tcPr>
            <w:tcW w:w="695" w:type="pct"/>
            <w:gridSpan w:val="2"/>
          </w:tcPr>
          <w:p w:rsidR="005E673F" w:rsidRDefault="007D2E83">
            <w:pPr>
              <w:rPr>
                <w:rFonts w:ascii="仿宋" w:eastAsia="仿宋" w:hAnsi="仿宋" w:cs="仿宋"/>
                <w:kern w:val="0"/>
                <w:sz w:val="24"/>
              </w:rPr>
            </w:pPr>
            <w:r>
              <w:rPr>
                <w:rFonts w:ascii="仿宋" w:eastAsia="仿宋" w:hAnsi="仿宋" w:cs="仿宋" w:hint="eastAsia"/>
                <w:kern w:val="0"/>
                <w:sz w:val="24"/>
              </w:rPr>
              <w:t>E-mail</w:t>
            </w:r>
          </w:p>
        </w:tc>
        <w:tc>
          <w:tcPr>
            <w:tcW w:w="1105" w:type="pct"/>
            <w:gridSpan w:val="3"/>
          </w:tcPr>
          <w:p w:rsidR="005E673F" w:rsidRDefault="005E673F">
            <w:pPr>
              <w:rPr>
                <w:rFonts w:ascii="仿宋" w:eastAsia="仿宋" w:hAnsi="仿宋" w:cs="仿宋"/>
                <w:kern w:val="0"/>
                <w:sz w:val="24"/>
              </w:rPr>
            </w:pPr>
          </w:p>
        </w:tc>
      </w:tr>
      <w:tr w:rsidR="005E673F" w:rsidTr="00966B13">
        <w:trPr>
          <w:trHeight w:hRule="exact" w:val="510"/>
        </w:trPr>
        <w:tc>
          <w:tcPr>
            <w:tcW w:w="1149" w:type="pct"/>
          </w:tcPr>
          <w:p w:rsidR="005E673F" w:rsidRDefault="007D2E83">
            <w:pPr>
              <w:rPr>
                <w:rFonts w:ascii="仿宋" w:eastAsia="仿宋" w:hAnsi="仿宋" w:cs="仿宋"/>
                <w:kern w:val="0"/>
                <w:sz w:val="24"/>
              </w:rPr>
            </w:pPr>
            <w:r>
              <w:rPr>
                <w:rFonts w:ascii="仿宋" w:eastAsia="仿宋" w:hAnsi="仿宋" w:cs="仿宋" w:hint="eastAsia"/>
                <w:kern w:val="0"/>
                <w:sz w:val="24"/>
              </w:rPr>
              <w:t>工作单位</w:t>
            </w:r>
          </w:p>
        </w:tc>
        <w:tc>
          <w:tcPr>
            <w:tcW w:w="3851" w:type="pct"/>
            <w:gridSpan w:val="12"/>
          </w:tcPr>
          <w:p w:rsidR="005E673F" w:rsidRDefault="005E673F">
            <w:pPr>
              <w:rPr>
                <w:rFonts w:ascii="仿宋" w:eastAsia="仿宋" w:hAnsi="仿宋" w:cs="仿宋"/>
                <w:kern w:val="0"/>
                <w:sz w:val="24"/>
              </w:rPr>
            </w:pPr>
          </w:p>
        </w:tc>
      </w:tr>
      <w:tr w:rsidR="005E673F" w:rsidTr="00966B13">
        <w:trPr>
          <w:trHeight w:hRule="exact" w:val="510"/>
        </w:trPr>
        <w:tc>
          <w:tcPr>
            <w:tcW w:w="1149" w:type="pct"/>
          </w:tcPr>
          <w:p w:rsidR="005E673F" w:rsidRDefault="007D2E83">
            <w:pPr>
              <w:rPr>
                <w:rFonts w:ascii="仿宋" w:eastAsia="仿宋" w:hAnsi="仿宋" w:cs="仿宋"/>
                <w:kern w:val="0"/>
                <w:sz w:val="24"/>
              </w:rPr>
            </w:pPr>
            <w:r>
              <w:rPr>
                <w:rFonts w:ascii="仿宋" w:eastAsia="仿宋" w:hAnsi="仿宋" w:cs="仿宋" w:hint="eastAsia"/>
                <w:kern w:val="0"/>
                <w:sz w:val="24"/>
              </w:rPr>
              <w:t>通信地址</w:t>
            </w:r>
          </w:p>
        </w:tc>
        <w:tc>
          <w:tcPr>
            <w:tcW w:w="3851" w:type="pct"/>
            <w:gridSpan w:val="12"/>
          </w:tcPr>
          <w:p w:rsidR="005E673F" w:rsidRDefault="005E673F">
            <w:pPr>
              <w:rPr>
                <w:rFonts w:ascii="仿宋" w:eastAsia="仿宋" w:hAnsi="仿宋" w:cs="仿宋"/>
                <w:kern w:val="0"/>
                <w:sz w:val="24"/>
              </w:rPr>
            </w:pPr>
          </w:p>
        </w:tc>
      </w:tr>
    </w:tbl>
    <w:p w:rsidR="005E673F" w:rsidRDefault="005E673F">
      <w:pPr>
        <w:spacing w:line="360" w:lineRule="auto"/>
        <w:rPr>
          <w:sz w:val="24"/>
        </w:rPr>
      </w:pPr>
    </w:p>
    <w:p w:rsidR="005E673F" w:rsidRDefault="007D2E83">
      <w:pPr>
        <w:spacing w:line="360" w:lineRule="auto"/>
        <w:rPr>
          <w:sz w:val="24"/>
        </w:rPr>
      </w:pPr>
      <w:r>
        <w:rPr>
          <w:rFonts w:hint="eastAsia"/>
          <w:sz w:val="24"/>
        </w:rPr>
        <w:t>附件</w:t>
      </w:r>
      <w:r>
        <w:rPr>
          <w:rFonts w:hint="eastAsia"/>
          <w:sz w:val="24"/>
        </w:rPr>
        <w:t>3</w:t>
      </w:r>
      <w:r>
        <w:rPr>
          <w:rFonts w:hint="eastAsia"/>
          <w:sz w:val="24"/>
        </w:rPr>
        <w:t>：</w:t>
      </w:r>
    </w:p>
    <w:p w:rsidR="005E673F" w:rsidRDefault="007D2E83">
      <w:pPr>
        <w:ind w:firstLineChars="645" w:firstLine="2072"/>
        <w:rPr>
          <w:rFonts w:ascii="黑体" w:eastAsia="黑体" w:hAnsi="黑体"/>
          <w:b/>
          <w:sz w:val="32"/>
          <w:szCs w:val="32"/>
        </w:rPr>
      </w:pPr>
      <w:r>
        <w:rPr>
          <w:rFonts w:ascii="黑体" w:eastAsia="黑体" w:hAnsi="黑体" w:hint="eastAsia"/>
          <w:b/>
          <w:sz w:val="32"/>
          <w:szCs w:val="32"/>
        </w:rPr>
        <w:t>赤峰学院硕士学术学位论文评阅表</w:t>
      </w:r>
    </w:p>
    <w:p w:rsidR="005E673F" w:rsidRDefault="007D2E83">
      <w:pPr>
        <w:spacing w:line="360" w:lineRule="auto"/>
        <w:rPr>
          <w:sz w:val="24"/>
        </w:rPr>
      </w:pPr>
      <w:r>
        <w:rPr>
          <w:rFonts w:hint="eastAsia"/>
          <w:sz w:val="24"/>
        </w:rPr>
        <w:t>尊敬的专家：您好！</w:t>
      </w:r>
    </w:p>
    <w:p w:rsidR="005E673F" w:rsidRDefault="007D2E83">
      <w:pPr>
        <w:spacing w:line="360" w:lineRule="auto"/>
        <w:ind w:firstLineChars="200" w:firstLine="480"/>
        <w:rPr>
          <w:sz w:val="24"/>
        </w:rPr>
      </w:pPr>
      <w:r>
        <w:rPr>
          <w:rFonts w:hint="eastAsia"/>
          <w:sz w:val="24"/>
        </w:rPr>
        <w:t>您被推荐为本篇论文的评审专家，请在收到学位论文</w:t>
      </w:r>
      <w:r>
        <w:rPr>
          <w:rFonts w:hint="eastAsia"/>
          <w:sz w:val="24"/>
        </w:rPr>
        <w:t>20</w:t>
      </w:r>
      <w:r>
        <w:rPr>
          <w:rFonts w:hint="eastAsia"/>
          <w:sz w:val="24"/>
        </w:rPr>
        <w:t>个工作日内完成评审并填妥本评价表，谢谢！</w:t>
      </w:r>
    </w:p>
    <w:p w:rsidR="005E673F" w:rsidRDefault="007D2E83">
      <w:pPr>
        <w:spacing w:line="360" w:lineRule="auto"/>
        <w:ind w:firstLineChars="200" w:firstLine="480"/>
        <w:jc w:val="right"/>
        <w:rPr>
          <w:sz w:val="24"/>
        </w:rPr>
      </w:pPr>
      <w:r>
        <w:rPr>
          <w:rFonts w:hint="eastAsia"/>
          <w:sz w:val="24"/>
        </w:rPr>
        <w:t>赤峰学院</w:t>
      </w:r>
      <w:r>
        <w:rPr>
          <w:rFonts w:hint="eastAsia"/>
          <w:sz w:val="24"/>
        </w:rPr>
        <w:t xml:space="preserve"> </w:t>
      </w:r>
      <w:r>
        <w:rPr>
          <w:rFonts w:hint="eastAsia"/>
          <w:sz w:val="24"/>
        </w:rPr>
        <w:t>研究生院</w:t>
      </w:r>
    </w:p>
    <w:p w:rsidR="005E673F" w:rsidRDefault="005E673F">
      <w:pPr>
        <w:spacing w:line="360" w:lineRule="auto"/>
        <w:ind w:firstLineChars="200" w:firstLine="480"/>
        <w:jc w:val="right"/>
        <w:rPr>
          <w:sz w:val="24"/>
        </w:rPr>
      </w:pPr>
    </w:p>
    <w:tbl>
      <w:tblPr>
        <w:tblStyle w:val="ac"/>
        <w:tblW w:w="8472" w:type="dxa"/>
        <w:tblLayout w:type="fixed"/>
        <w:tblLook w:val="04A0" w:firstRow="1" w:lastRow="0" w:firstColumn="1" w:lastColumn="0" w:noHBand="0" w:noVBand="1"/>
      </w:tblPr>
      <w:tblGrid>
        <w:gridCol w:w="1668"/>
        <w:gridCol w:w="15"/>
        <w:gridCol w:w="1575"/>
        <w:gridCol w:w="210"/>
        <w:gridCol w:w="525"/>
        <w:gridCol w:w="315"/>
        <w:gridCol w:w="1050"/>
        <w:gridCol w:w="105"/>
        <w:gridCol w:w="735"/>
        <w:gridCol w:w="525"/>
        <w:gridCol w:w="315"/>
        <w:gridCol w:w="16"/>
        <w:gridCol w:w="1418"/>
      </w:tblGrid>
      <w:tr w:rsidR="005E673F">
        <w:trPr>
          <w:trHeight w:hRule="exact" w:val="510"/>
        </w:trPr>
        <w:tc>
          <w:tcPr>
            <w:tcW w:w="1683" w:type="dxa"/>
            <w:gridSpan w:val="2"/>
          </w:tcPr>
          <w:p w:rsidR="005E673F" w:rsidRDefault="007D2E83">
            <w:pPr>
              <w:spacing w:beforeLines="50" w:before="156" w:afterLines="50" w:after="156"/>
              <w:rPr>
                <w:rFonts w:ascii="仿宋" w:eastAsia="仿宋" w:hAnsi="仿宋" w:cs="仿宋"/>
                <w:kern w:val="0"/>
                <w:sz w:val="24"/>
              </w:rPr>
            </w:pPr>
            <w:r>
              <w:rPr>
                <w:rFonts w:ascii="仿宋" w:eastAsia="仿宋" w:hAnsi="仿宋" w:cs="仿宋" w:hint="eastAsia"/>
                <w:kern w:val="0"/>
                <w:sz w:val="24"/>
              </w:rPr>
              <w:t>姓名</w:t>
            </w:r>
          </w:p>
        </w:tc>
        <w:tc>
          <w:tcPr>
            <w:tcW w:w="1785" w:type="dxa"/>
            <w:gridSpan w:val="2"/>
          </w:tcPr>
          <w:p w:rsidR="005E673F" w:rsidRDefault="005E673F">
            <w:pPr>
              <w:spacing w:beforeLines="50" w:before="156" w:afterLines="50" w:after="156"/>
              <w:rPr>
                <w:rFonts w:ascii="仿宋" w:eastAsia="仿宋" w:hAnsi="仿宋" w:cs="仿宋"/>
                <w:kern w:val="0"/>
                <w:sz w:val="24"/>
              </w:rPr>
            </w:pPr>
          </w:p>
        </w:tc>
        <w:tc>
          <w:tcPr>
            <w:tcW w:w="840" w:type="dxa"/>
            <w:gridSpan w:val="2"/>
          </w:tcPr>
          <w:p w:rsidR="005E673F" w:rsidRDefault="007D2E83">
            <w:pPr>
              <w:spacing w:beforeLines="50" w:before="156" w:afterLines="50" w:after="156"/>
              <w:rPr>
                <w:rFonts w:ascii="仿宋" w:eastAsia="仿宋" w:hAnsi="仿宋" w:cs="仿宋"/>
                <w:kern w:val="0"/>
                <w:sz w:val="24"/>
              </w:rPr>
            </w:pPr>
            <w:r>
              <w:rPr>
                <w:rFonts w:ascii="仿宋" w:eastAsia="仿宋" w:hAnsi="仿宋" w:cs="仿宋" w:hint="eastAsia"/>
                <w:kern w:val="0"/>
                <w:sz w:val="24"/>
              </w:rPr>
              <w:t>学号</w:t>
            </w:r>
          </w:p>
        </w:tc>
        <w:tc>
          <w:tcPr>
            <w:tcW w:w="1890" w:type="dxa"/>
            <w:gridSpan w:val="3"/>
          </w:tcPr>
          <w:p w:rsidR="005E673F" w:rsidRDefault="005E673F">
            <w:pPr>
              <w:spacing w:beforeLines="50" w:before="156" w:afterLines="50" w:after="156"/>
              <w:rPr>
                <w:rFonts w:ascii="仿宋" w:eastAsia="仿宋" w:hAnsi="仿宋" w:cs="仿宋"/>
                <w:kern w:val="0"/>
                <w:sz w:val="24"/>
              </w:rPr>
            </w:pPr>
          </w:p>
        </w:tc>
        <w:tc>
          <w:tcPr>
            <w:tcW w:w="840" w:type="dxa"/>
            <w:gridSpan w:val="2"/>
          </w:tcPr>
          <w:p w:rsidR="005E673F" w:rsidRDefault="007D2E83">
            <w:pPr>
              <w:spacing w:beforeLines="50" w:before="156" w:afterLines="50" w:after="156"/>
              <w:rPr>
                <w:rFonts w:ascii="仿宋" w:eastAsia="仿宋" w:hAnsi="仿宋" w:cs="仿宋"/>
                <w:kern w:val="0"/>
                <w:sz w:val="24"/>
              </w:rPr>
            </w:pPr>
            <w:r>
              <w:rPr>
                <w:rFonts w:ascii="仿宋" w:eastAsia="仿宋" w:hAnsi="仿宋" w:cs="仿宋" w:hint="eastAsia"/>
                <w:kern w:val="0"/>
                <w:sz w:val="24"/>
              </w:rPr>
              <w:t>导师</w:t>
            </w:r>
          </w:p>
        </w:tc>
        <w:tc>
          <w:tcPr>
            <w:tcW w:w="1434" w:type="dxa"/>
            <w:gridSpan w:val="2"/>
          </w:tcPr>
          <w:p w:rsidR="005E673F" w:rsidRDefault="005E673F">
            <w:pPr>
              <w:spacing w:beforeLines="50" w:before="156" w:afterLines="50" w:after="156"/>
              <w:rPr>
                <w:rFonts w:ascii="仿宋" w:eastAsia="仿宋" w:hAnsi="仿宋" w:cs="仿宋"/>
                <w:kern w:val="0"/>
                <w:sz w:val="24"/>
              </w:rPr>
            </w:pPr>
          </w:p>
        </w:tc>
      </w:tr>
      <w:tr w:rsidR="005E673F">
        <w:trPr>
          <w:trHeight w:hRule="exact" w:val="510"/>
        </w:trPr>
        <w:tc>
          <w:tcPr>
            <w:tcW w:w="1683" w:type="dxa"/>
            <w:gridSpan w:val="2"/>
          </w:tcPr>
          <w:p w:rsidR="005E673F" w:rsidRDefault="007D2E83">
            <w:pPr>
              <w:spacing w:beforeLines="50" w:before="156" w:afterLines="50" w:after="156"/>
              <w:rPr>
                <w:rFonts w:ascii="仿宋" w:eastAsia="仿宋" w:hAnsi="仿宋" w:cs="仿宋"/>
                <w:kern w:val="0"/>
                <w:sz w:val="24"/>
              </w:rPr>
            </w:pPr>
            <w:r>
              <w:rPr>
                <w:rFonts w:ascii="仿宋" w:eastAsia="仿宋" w:hAnsi="仿宋" w:cs="仿宋" w:hint="eastAsia"/>
                <w:kern w:val="0"/>
                <w:sz w:val="24"/>
              </w:rPr>
              <w:t>专业</w:t>
            </w:r>
          </w:p>
        </w:tc>
        <w:tc>
          <w:tcPr>
            <w:tcW w:w="3675" w:type="dxa"/>
            <w:gridSpan w:val="5"/>
          </w:tcPr>
          <w:p w:rsidR="005E673F" w:rsidRDefault="005E673F">
            <w:pPr>
              <w:spacing w:beforeLines="50" w:before="156" w:afterLines="50" w:after="156"/>
              <w:rPr>
                <w:rFonts w:ascii="仿宋" w:eastAsia="仿宋" w:hAnsi="仿宋" w:cs="仿宋"/>
                <w:kern w:val="0"/>
                <w:sz w:val="24"/>
              </w:rPr>
            </w:pPr>
          </w:p>
        </w:tc>
        <w:tc>
          <w:tcPr>
            <w:tcW w:w="840" w:type="dxa"/>
            <w:gridSpan w:val="2"/>
          </w:tcPr>
          <w:p w:rsidR="005E673F" w:rsidRDefault="007D2E83">
            <w:pPr>
              <w:spacing w:beforeLines="50" w:before="156" w:afterLines="50" w:after="156"/>
              <w:rPr>
                <w:rFonts w:ascii="仿宋" w:eastAsia="仿宋" w:hAnsi="仿宋" w:cs="仿宋"/>
                <w:kern w:val="0"/>
                <w:sz w:val="24"/>
              </w:rPr>
            </w:pPr>
            <w:r>
              <w:rPr>
                <w:rFonts w:ascii="仿宋" w:eastAsia="仿宋" w:hAnsi="仿宋" w:cs="仿宋" w:hint="eastAsia"/>
                <w:kern w:val="0"/>
                <w:sz w:val="24"/>
              </w:rPr>
              <w:t>学院</w:t>
            </w:r>
          </w:p>
        </w:tc>
        <w:tc>
          <w:tcPr>
            <w:tcW w:w="2274" w:type="dxa"/>
            <w:gridSpan w:val="4"/>
          </w:tcPr>
          <w:p w:rsidR="005E673F" w:rsidRDefault="005E673F">
            <w:pPr>
              <w:spacing w:beforeLines="50" w:before="156" w:afterLines="50" w:after="156"/>
              <w:rPr>
                <w:rFonts w:ascii="仿宋" w:eastAsia="仿宋" w:hAnsi="仿宋" w:cs="仿宋"/>
                <w:kern w:val="0"/>
                <w:sz w:val="24"/>
              </w:rPr>
            </w:pPr>
          </w:p>
        </w:tc>
      </w:tr>
      <w:tr w:rsidR="005E673F">
        <w:trPr>
          <w:trHeight w:hRule="exact" w:val="510"/>
        </w:trPr>
        <w:tc>
          <w:tcPr>
            <w:tcW w:w="1683" w:type="dxa"/>
            <w:gridSpan w:val="2"/>
          </w:tcPr>
          <w:p w:rsidR="005E673F" w:rsidRDefault="007D2E83">
            <w:pPr>
              <w:spacing w:beforeLines="50" w:before="156" w:afterLines="50" w:after="156"/>
              <w:rPr>
                <w:rFonts w:ascii="仿宋" w:eastAsia="仿宋" w:hAnsi="仿宋" w:cs="仿宋"/>
                <w:kern w:val="0"/>
                <w:sz w:val="24"/>
              </w:rPr>
            </w:pPr>
            <w:r>
              <w:rPr>
                <w:rFonts w:ascii="仿宋" w:eastAsia="仿宋" w:hAnsi="仿宋" w:cs="仿宋" w:hint="eastAsia"/>
                <w:kern w:val="0"/>
                <w:sz w:val="24"/>
              </w:rPr>
              <w:t>学位论文题目</w:t>
            </w:r>
          </w:p>
        </w:tc>
        <w:tc>
          <w:tcPr>
            <w:tcW w:w="6789" w:type="dxa"/>
            <w:gridSpan w:val="11"/>
          </w:tcPr>
          <w:p w:rsidR="005E673F" w:rsidRDefault="005E673F">
            <w:pPr>
              <w:spacing w:beforeLines="50" w:before="156" w:afterLines="50" w:after="156"/>
              <w:rPr>
                <w:rFonts w:ascii="仿宋" w:eastAsia="仿宋" w:hAnsi="仿宋" w:cs="仿宋"/>
                <w:kern w:val="0"/>
                <w:sz w:val="24"/>
              </w:rPr>
            </w:pPr>
          </w:p>
        </w:tc>
      </w:tr>
      <w:tr w:rsidR="005E673F">
        <w:trPr>
          <w:trHeight w:hRule="exact" w:val="1002"/>
        </w:trPr>
        <w:tc>
          <w:tcPr>
            <w:tcW w:w="8472" w:type="dxa"/>
            <w:gridSpan w:val="13"/>
          </w:tcPr>
          <w:p w:rsidR="005E673F" w:rsidRDefault="007D2E83">
            <w:pPr>
              <w:spacing w:beforeLines="50" w:before="156" w:afterLines="50" w:after="156"/>
              <w:rPr>
                <w:rFonts w:ascii="仿宋" w:eastAsia="仿宋" w:hAnsi="仿宋" w:cs="仿宋"/>
                <w:kern w:val="0"/>
                <w:sz w:val="24"/>
              </w:rPr>
            </w:pPr>
            <w:r>
              <w:rPr>
                <w:rFonts w:ascii="仿宋" w:eastAsia="仿宋" w:hAnsi="仿宋" w:cs="仿宋" w:hint="eastAsia"/>
                <w:kern w:val="0"/>
                <w:sz w:val="24"/>
              </w:rPr>
              <w:t>您对论文内容的熟悉程度</w:t>
            </w:r>
            <w:r>
              <w:rPr>
                <w:rFonts w:ascii="仿宋" w:eastAsia="仿宋" w:hAnsi="仿宋" w:cs="仿宋" w:hint="eastAsia"/>
                <w:kern w:val="0"/>
                <w:sz w:val="24"/>
              </w:rPr>
              <w:t>(</w:t>
            </w:r>
            <w:r>
              <w:rPr>
                <w:rFonts w:ascii="仿宋" w:eastAsia="仿宋" w:hAnsi="仿宋" w:cs="仿宋" w:hint="eastAsia"/>
                <w:kern w:val="0"/>
                <w:sz w:val="24"/>
              </w:rPr>
              <w:t>打“√”</w:t>
            </w:r>
            <w:r>
              <w:rPr>
                <w:rFonts w:ascii="仿宋" w:eastAsia="仿宋" w:hAnsi="仿宋" w:cs="仿宋" w:hint="eastAsia"/>
                <w:kern w:val="0"/>
                <w:sz w:val="24"/>
              </w:rPr>
              <w:t>)</w:t>
            </w:r>
            <w:r>
              <w:rPr>
                <w:rFonts w:ascii="仿宋" w:eastAsia="仿宋" w:hAnsi="仿宋" w:cs="仿宋" w:hint="eastAsia"/>
                <w:kern w:val="0"/>
                <w:sz w:val="24"/>
              </w:rPr>
              <w:t>：</w:t>
            </w:r>
            <w:r>
              <w:rPr>
                <w:rFonts w:ascii="仿宋" w:eastAsia="仿宋" w:hAnsi="仿宋" w:cs="仿宋" w:hint="eastAsia"/>
                <w:kern w:val="0"/>
                <w:sz w:val="24"/>
              </w:rPr>
              <w:t xml:space="preserve"> </w:t>
            </w:r>
          </w:p>
          <w:p w:rsidR="005E673F" w:rsidRDefault="007D2E83">
            <w:pPr>
              <w:spacing w:beforeLines="50" w:before="156" w:afterLines="50" w:after="156"/>
              <w:rPr>
                <w:rFonts w:ascii="仿宋" w:eastAsia="仿宋" w:hAnsi="仿宋" w:cs="仿宋"/>
                <w:kern w:val="0"/>
                <w:sz w:val="24"/>
              </w:rPr>
            </w:pPr>
            <w:r>
              <w:rPr>
                <w:rFonts w:ascii="仿宋" w:eastAsia="仿宋" w:hAnsi="仿宋" w:cs="仿宋" w:hint="eastAsia"/>
                <w:kern w:val="0"/>
                <w:sz w:val="24"/>
              </w:rPr>
              <w:t>熟悉□</w:t>
            </w:r>
            <w:r>
              <w:rPr>
                <w:rFonts w:ascii="仿宋" w:eastAsia="仿宋" w:hAnsi="仿宋" w:cs="仿宋" w:hint="eastAsia"/>
                <w:kern w:val="0"/>
                <w:sz w:val="24"/>
              </w:rPr>
              <w:t xml:space="preserve">    </w:t>
            </w:r>
            <w:r>
              <w:rPr>
                <w:rFonts w:ascii="仿宋" w:eastAsia="仿宋" w:hAnsi="仿宋" w:cs="仿宋" w:hint="eastAsia"/>
                <w:kern w:val="0"/>
                <w:sz w:val="24"/>
              </w:rPr>
              <w:t>一般□</w:t>
            </w:r>
            <w:r>
              <w:rPr>
                <w:rFonts w:ascii="仿宋" w:eastAsia="仿宋" w:hAnsi="仿宋" w:cs="仿宋" w:hint="eastAsia"/>
                <w:kern w:val="0"/>
                <w:sz w:val="24"/>
              </w:rPr>
              <w:t xml:space="preserve">   </w:t>
            </w:r>
            <w:r>
              <w:rPr>
                <w:rFonts w:ascii="仿宋" w:eastAsia="仿宋" w:hAnsi="仿宋" w:cs="仿宋" w:hint="eastAsia"/>
                <w:kern w:val="0"/>
                <w:sz w:val="24"/>
              </w:rPr>
              <w:t>不熟悉□（建议退回）</w:t>
            </w:r>
          </w:p>
          <w:p w:rsidR="005E673F" w:rsidRDefault="005E673F">
            <w:pPr>
              <w:spacing w:beforeLines="50" w:before="156" w:afterLines="50" w:after="156"/>
              <w:rPr>
                <w:rFonts w:ascii="仿宋" w:eastAsia="仿宋" w:hAnsi="仿宋" w:cs="仿宋"/>
                <w:kern w:val="0"/>
                <w:sz w:val="24"/>
              </w:rPr>
            </w:pPr>
          </w:p>
          <w:p w:rsidR="005E673F" w:rsidRDefault="005E673F">
            <w:pPr>
              <w:spacing w:beforeLines="50" w:before="156" w:afterLines="50" w:after="156"/>
              <w:rPr>
                <w:rFonts w:ascii="仿宋" w:eastAsia="仿宋" w:hAnsi="仿宋" w:cs="仿宋"/>
                <w:kern w:val="0"/>
                <w:sz w:val="24"/>
              </w:rPr>
            </w:pPr>
          </w:p>
          <w:p w:rsidR="005E673F" w:rsidRDefault="005E673F">
            <w:pPr>
              <w:spacing w:beforeLines="50" w:before="156" w:afterLines="50" w:after="156"/>
              <w:rPr>
                <w:rFonts w:ascii="仿宋" w:eastAsia="仿宋" w:hAnsi="仿宋" w:cs="仿宋"/>
                <w:kern w:val="0"/>
                <w:sz w:val="24"/>
              </w:rPr>
            </w:pPr>
          </w:p>
          <w:p w:rsidR="005E673F" w:rsidRDefault="005E673F">
            <w:pPr>
              <w:spacing w:beforeLines="50" w:before="156" w:afterLines="50" w:after="156"/>
              <w:rPr>
                <w:rFonts w:ascii="仿宋" w:eastAsia="仿宋" w:hAnsi="仿宋" w:cs="仿宋"/>
                <w:kern w:val="0"/>
                <w:sz w:val="24"/>
              </w:rPr>
            </w:pPr>
          </w:p>
          <w:p w:rsidR="005E673F" w:rsidRDefault="005E673F">
            <w:pPr>
              <w:spacing w:beforeLines="50" w:before="156" w:afterLines="50" w:after="156"/>
              <w:rPr>
                <w:rFonts w:ascii="仿宋" w:eastAsia="仿宋" w:hAnsi="仿宋" w:cs="仿宋"/>
                <w:kern w:val="0"/>
                <w:sz w:val="24"/>
              </w:rPr>
            </w:pPr>
          </w:p>
          <w:p w:rsidR="005E673F" w:rsidRDefault="007D2E83">
            <w:pPr>
              <w:spacing w:beforeLines="50" w:before="156" w:afterLines="50" w:after="156"/>
              <w:rPr>
                <w:rFonts w:ascii="仿宋" w:eastAsia="仿宋" w:hAnsi="仿宋" w:cs="仿宋"/>
                <w:kern w:val="0"/>
                <w:sz w:val="24"/>
              </w:rPr>
            </w:pPr>
            <w:r>
              <w:rPr>
                <w:rFonts w:ascii="仿宋" w:eastAsia="仿宋" w:hAnsi="仿宋" w:cs="仿宋" w:hint="eastAsia"/>
                <w:kern w:val="0"/>
                <w:sz w:val="24"/>
              </w:rPr>
              <w:t>回）□</w:t>
            </w:r>
          </w:p>
        </w:tc>
      </w:tr>
      <w:tr w:rsidR="005E673F">
        <w:trPr>
          <w:trHeight w:val="315"/>
        </w:trPr>
        <w:tc>
          <w:tcPr>
            <w:tcW w:w="1668" w:type="dxa"/>
            <w:vMerge w:val="restart"/>
          </w:tcPr>
          <w:p w:rsidR="005E673F" w:rsidRDefault="005E673F">
            <w:pPr>
              <w:spacing w:line="400" w:lineRule="exact"/>
              <w:jc w:val="center"/>
              <w:rPr>
                <w:rFonts w:ascii="仿宋" w:eastAsia="仿宋" w:hAnsi="仿宋" w:cs="仿宋"/>
                <w:kern w:val="0"/>
                <w:sz w:val="24"/>
              </w:rPr>
            </w:pPr>
          </w:p>
          <w:p w:rsidR="005E673F" w:rsidRDefault="005E673F">
            <w:pPr>
              <w:spacing w:line="400" w:lineRule="exact"/>
              <w:jc w:val="center"/>
              <w:rPr>
                <w:rFonts w:ascii="仿宋" w:eastAsia="仿宋" w:hAnsi="仿宋" w:cs="仿宋"/>
                <w:kern w:val="0"/>
                <w:sz w:val="24"/>
              </w:rPr>
            </w:pPr>
          </w:p>
          <w:p w:rsidR="005E673F" w:rsidRDefault="007D2E83">
            <w:pPr>
              <w:spacing w:line="400" w:lineRule="exact"/>
              <w:jc w:val="center"/>
              <w:rPr>
                <w:rFonts w:ascii="仿宋" w:eastAsia="仿宋" w:hAnsi="仿宋" w:cs="仿宋"/>
                <w:kern w:val="0"/>
                <w:sz w:val="24"/>
              </w:rPr>
            </w:pPr>
            <w:r>
              <w:rPr>
                <w:rFonts w:ascii="仿宋" w:eastAsia="仿宋" w:hAnsi="仿宋" w:cs="仿宋" w:hint="eastAsia"/>
                <w:kern w:val="0"/>
                <w:sz w:val="24"/>
              </w:rPr>
              <w:t>评价指标</w:t>
            </w:r>
          </w:p>
        </w:tc>
        <w:tc>
          <w:tcPr>
            <w:tcW w:w="5386" w:type="dxa"/>
            <w:gridSpan w:val="11"/>
          </w:tcPr>
          <w:p w:rsidR="005E673F" w:rsidRDefault="007D2E83">
            <w:pPr>
              <w:spacing w:line="400" w:lineRule="exact"/>
              <w:ind w:firstLineChars="850" w:firstLine="2040"/>
              <w:rPr>
                <w:rFonts w:ascii="仿宋" w:eastAsia="仿宋" w:hAnsi="仿宋" w:cs="仿宋"/>
                <w:kern w:val="0"/>
                <w:sz w:val="24"/>
              </w:rPr>
            </w:pPr>
            <w:r>
              <w:rPr>
                <w:rFonts w:ascii="仿宋" w:eastAsia="仿宋" w:hAnsi="仿宋" w:cs="仿宋" w:hint="eastAsia"/>
                <w:kern w:val="0"/>
                <w:sz w:val="24"/>
              </w:rPr>
              <w:t>评价要素</w:t>
            </w:r>
          </w:p>
        </w:tc>
        <w:tc>
          <w:tcPr>
            <w:tcW w:w="1418" w:type="dxa"/>
            <w:vMerge w:val="restart"/>
          </w:tcPr>
          <w:p w:rsidR="005E673F" w:rsidRDefault="007D2E83" w:rsidP="00966B13">
            <w:pPr>
              <w:spacing w:line="400" w:lineRule="exact"/>
              <w:ind w:firstLineChars="100" w:firstLine="240"/>
              <w:rPr>
                <w:rFonts w:ascii="仿宋" w:eastAsia="仿宋" w:hAnsi="仿宋" w:cs="仿宋"/>
                <w:kern w:val="0"/>
                <w:sz w:val="24"/>
              </w:rPr>
            </w:pPr>
            <w:bookmarkStart w:id="0" w:name="_GoBack"/>
            <w:bookmarkEnd w:id="0"/>
            <w:r>
              <w:rPr>
                <w:rFonts w:ascii="仿宋" w:eastAsia="仿宋" w:hAnsi="仿宋" w:cs="仿宋" w:hint="eastAsia"/>
                <w:kern w:val="0"/>
                <w:sz w:val="24"/>
              </w:rPr>
              <w:t>得分</w:t>
            </w:r>
          </w:p>
          <w:p w:rsidR="005E673F" w:rsidRDefault="007D2E83">
            <w:pPr>
              <w:spacing w:line="400" w:lineRule="exact"/>
              <w:rPr>
                <w:rFonts w:ascii="仿宋" w:eastAsia="仿宋" w:hAnsi="仿宋" w:cs="仿宋"/>
                <w:kern w:val="0"/>
                <w:sz w:val="24"/>
              </w:rPr>
            </w:pPr>
            <w:r>
              <w:rPr>
                <w:rFonts w:ascii="仿宋" w:eastAsia="仿宋" w:hAnsi="仿宋" w:cs="仿宋" w:hint="eastAsia"/>
                <w:kern w:val="0"/>
                <w:sz w:val="24"/>
              </w:rPr>
              <w:t>（各单项分值均为</w:t>
            </w:r>
            <w:r>
              <w:rPr>
                <w:rFonts w:ascii="仿宋" w:eastAsia="仿宋" w:hAnsi="仿宋" w:cs="仿宋" w:hint="eastAsia"/>
                <w:kern w:val="0"/>
                <w:sz w:val="24"/>
              </w:rPr>
              <w:t>100</w:t>
            </w:r>
            <w:r>
              <w:rPr>
                <w:rFonts w:ascii="仿宋" w:eastAsia="仿宋" w:hAnsi="仿宋" w:cs="仿宋" w:hint="eastAsia"/>
                <w:kern w:val="0"/>
                <w:sz w:val="24"/>
              </w:rPr>
              <w:t>分）</w:t>
            </w:r>
          </w:p>
        </w:tc>
      </w:tr>
      <w:tr w:rsidR="005E673F">
        <w:trPr>
          <w:trHeight w:val="315"/>
        </w:trPr>
        <w:tc>
          <w:tcPr>
            <w:tcW w:w="1668" w:type="dxa"/>
            <w:vMerge/>
          </w:tcPr>
          <w:p w:rsidR="005E673F" w:rsidRDefault="005E673F">
            <w:pPr>
              <w:spacing w:line="400" w:lineRule="exact"/>
              <w:jc w:val="center"/>
              <w:rPr>
                <w:rFonts w:ascii="仿宋" w:eastAsia="仿宋" w:hAnsi="仿宋" w:cs="仿宋"/>
                <w:kern w:val="0"/>
                <w:sz w:val="24"/>
              </w:rPr>
            </w:pPr>
          </w:p>
        </w:tc>
        <w:tc>
          <w:tcPr>
            <w:tcW w:w="5386" w:type="dxa"/>
            <w:gridSpan w:val="11"/>
          </w:tcPr>
          <w:p w:rsidR="005E673F" w:rsidRDefault="007D2E83">
            <w:pPr>
              <w:spacing w:line="300" w:lineRule="exact"/>
              <w:rPr>
                <w:rFonts w:ascii="仿宋" w:eastAsia="仿宋" w:hAnsi="仿宋" w:cs="仿宋"/>
                <w:kern w:val="0"/>
                <w:sz w:val="24"/>
              </w:rPr>
            </w:pPr>
            <w:r>
              <w:rPr>
                <w:rFonts w:ascii="仿宋" w:eastAsia="仿宋" w:hAnsi="仿宋" w:cs="仿宋" w:hint="eastAsia"/>
                <w:kern w:val="0"/>
                <w:sz w:val="24"/>
              </w:rPr>
              <w:t>A</w:t>
            </w:r>
            <w:r>
              <w:rPr>
                <w:rFonts w:ascii="仿宋" w:eastAsia="仿宋" w:hAnsi="仿宋" w:cs="仿宋" w:hint="eastAsia"/>
                <w:kern w:val="0"/>
                <w:sz w:val="24"/>
              </w:rPr>
              <w:t>为优秀（</w:t>
            </w:r>
            <w:r>
              <w:rPr>
                <w:rFonts w:ascii="仿宋" w:eastAsia="仿宋" w:hAnsi="仿宋" w:cs="仿宋" w:hint="eastAsia"/>
                <w:kern w:val="0"/>
                <w:sz w:val="24"/>
              </w:rPr>
              <w:t>90-100</w:t>
            </w:r>
            <w:r>
              <w:rPr>
                <w:rFonts w:ascii="仿宋" w:eastAsia="仿宋" w:hAnsi="仿宋" w:cs="仿宋" w:hint="eastAsia"/>
                <w:kern w:val="0"/>
                <w:sz w:val="24"/>
              </w:rPr>
              <w:t>分），同意答辩；</w:t>
            </w:r>
          </w:p>
          <w:p w:rsidR="005E673F" w:rsidRDefault="007D2E83">
            <w:pPr>
              <w:spacing w:line="300" w:lineRule="exact"/>
              <w:rPr>
                <w:rFonts w:ascii="仿宋" w:eastAsia="仿宋" w:hAnsi="仿宋" w:cs="仿宋"/>
                <w:kern w:val="0"/>
                <w:sz w:val="24"/>
              </w:rPr>
            </w:pPr>
            <w:r>
              <w:rPr>
                <w:rFonts w:ascii="仿宋" w:eastAsia="仿宋" w:hAnsi="仿宋" w:cs="仿宋" w:hint="eastAsia"/>
                <w:kern w:val="0"/>
                <w:sz w:val="24"/>
              </w:rPr>
              <w:t>B</w:t>
            </w:r>
            <w:r>
              <w:rPr>
                <w:rFonts w:ascii="仿宋" w:eastAsia="仿宋" w:hAnsi="仿宋" w:cs="仿宋" w:hint="eastAsia"/>
                <w:kern w:val="0"/>
                <w:sz w:val="24"/>
              </w:rPr>
              <w:t>为良好（</w:t>
            </w:r>
            <w:r>
              <w:rPr>
                <w:rFonts w:ascii="仿宋" w:eastAsia="仿宋" w:hAnsi="仿宋" w:cs="仿宋" w:hint="eastAsia"/>
                <w:kern w:val="0"/>
                <w:sz w:val="24"/>
              </w:rPr>
              <w:t>75-89</w:t>
            </w:r>
            <w:r>
              <w:rPr>
                <w:rFonts w:ascii="仿宋" w:eastAsia="仿宋" w:hAnsi="仿宋" w:cs="仿宋" w:hint="eastAsia"/>
                <w:kern w:val="0"/>
                <w:sz w:val="24"/>
              </w:rPr>
              <w:t>分），同意答辩或适当修改后答辩；</w:t>
            </w:r>
          </w:p>
          <w:p w:rsidR="005E673F" w:rsidRDefault="007D2E83">
            <w:pPr>
              <w:spacing w:line="300" w:lineRule="exact"/>
              <w:rPr>
                <w:rFonts w:ascii="仿宋" w:eastAsia="仿宋" w:hAnsi="仿宋" w:cs="仿宋"/>
                <w:kern w:val="0"/>
                <w:sz w:val="24"/>
              </w:rPr>
            </w:pPr>
            <w:r>
              <w:rPr>
                <w:rFonts w:ascii="仿宋" w:eastAsia="仿宋" w:hAnsi="仿宋" w:cs="仿宋" w:hint="eastAsia"/>
                <w:kern w:val="0"/>
                <w:sz w:val="24"/>
              </w:rPr>
              <w:t>C</w:t>
            </w:r>
            <w:r>
              <w:rPr>
                <w:rFonts w:ascii="仿宋" w:eastAsia="仿宋" w:hAnsi="仿宋" w:cs="仿宋" w:hint="eastAsia"/>
                <w:kern w:val="0"/>
                <w:sz w:val="24"/>
              </w:rPr>
              <w:t>为合格（</w:t>
            </w:r>
            <w:r>
              <w:rPr>
                <w:rFonts w:ascii="仿宋" w:eastAsia="仿宋" w:hAnsi="仿宋" w:cs="仿宋" w:hint="eastAsia"/>
                <w:kern w:val="0"/>
                <w:sz w:val="24"/>
              </w:rPr>
              <w:t>60-74</w:t>
            </w:r>
            <w:r>
              <w:rPr>
                <w:rFonts w:ascii="仿宋" w:eastAsia="仿宋" w:hAnsi="仿宋" w:cs="仿宋" w:hint="eastAsia"/>
                <w:kern w:val="0"/>
                <w:sz w:val="24"/>
              </w:rPr>
              <w:t>分），较大或重大修改后重新评审，达到</w:t>
            </w:r>
            <w:r>
              <w:rPr>
                <w:rFonts w:ascii="仿宋" w:eastAsia="仿宋" w:hAnsi="仿宋" w:cs="仿宋" w:hint="eastAsia"/>
                <w:kern w:val="0"/>
                <w:sz w:val="24"/>
              </w:rPr>
              <w:t>B</w:t>
            </w:r>
            <w:r>
              <w:rPr>
                <w:rFonts w:ascii="仿宋" w:eastAsia="仿宋" w:hAnsi="仿宋" w:cs="仿宋" w:hint="eastAsia"/>
                <w:kern w:val="0"/>
                <w:sz w:val="24"/>
              </w:rPr>
              <w:t>档以上后方可参加答辩；</w:t>
            </w:r>
          </w:p>
          <w:p w:rsidR="005E673F" w:rsidRDefault="007D2E83">
            <w:pPr>
              <w:spacing w:line="300" w:lineRule="exact"/>
              <w:rPr>
                <w:rFonts w:ascii="仿宋" w:eastAsia="仿宋" w:hAnsi="仿宋" w:cs="仿宋"/>
                <w:kern w:val="0"/>
                <w:sz w:val="24"/>
              </w:rPr>
            </w:pPr>
            <w:r>
              <w:rPr>
                <w:rFonts w:ascii="仿宋" w:eastAsia="仿宋" w:hAnsi="仿宋" w:cs="仿宋" w:hint="eastAsia"/>
                <w:kern w:val="0"/>
                <w:sz w:val="24"/>
              </w:rPr>
              <w:t>D</w:t>
            </w:r>
            <w:r>
              <w:rPr>
                <w:rFonts w:ascii="仿宋" w:eastAsia="仿宋" w:hAnsi="仿宋" w:cs="仿宋" w:hint="eastAsia"/>
                <w:kern w:val="0"/>
                <w:sz w:val="24"/>
              </w:rPr>
              <w:t>为不合格（</w:t>
            </w:r>
            <w:r>
              <w:rPr>
                <w:rFonts w:ascii="仿宋" w:eastAsia="仿宋" w:hAnsi="仿宋" w:cs="仿宋" w:hint="eastAsia"/>
                <w:kern w:val="0"/>
                <w:sz w:val="24"/>
              </w:rPr>
              <w:t>60</w:t>
            </w:r>
            <w:r>
              <w:rPr>
                <w:rFonts w:ascii="仿宋" w:eastAsia="仿宋" w:hAnsi="仿宋" w:cs="仿宋" w:hint="eastAsia"/>
                <w:kern w:val="0"/>
                <w:sz w:val="24"/>
              </w:rPr>
              <w:t>分以下），不同意参加本次答辩。</w:t>
            </w:r>
          </w:p>
        </w:tc>
        <w:tc>
          <w:tcPr>
            <w:tcW w:w="1418" w:type="dxa"/>
            <w:vMerge/>
          </w:tcPr>
          <w:p w:rsidR="005E673F" w:rsidRDefault="005E673F">
            <w:pPr>
              <w:spacing w:line="400" w:lineRule="exact"/>
              <w:ind w:firstLineChars="150" w:firstLine="360"/>
              <w:rPr>
                <w:rFonts w:ascii="仿宋" w:eastAsia="仿宋" w:hAnsi="仿宋" w:cs="仿宋"/>
                <w:kern w:val="0"/>
                <w:sz w:val="24"/>
              </w:rPr>
            </w:pPr>
          </w:p>
        </w:tc>
      </w:tr>
      <w:tr w:rsidR="005E673F">
        <w:tc>
          <w:tcPr>
            <w:tcW w:w="1668" w:type="dxa"/>
          </w:tcPr>
          <w:p w:rsidR="005E673F" w:rsidRDefault="007D2E83">
            <w:pPr>
              <w:spacing w:line="400" w:lineRule="exact"/>
              <w:ind w:firstLineChars="100" w:firstLine="240"/>
              <w:jc w:val="center"/>
              <w:rPr>
                <w:rFonts w:ascii="仿宋" w:eastAsia="仿宋" w:hAnsi="仿宋" w:cs="仿宋"/>
                <w:kern w:val="0"/>
                <w:sz w:val="24"/>
              </w:rPr>
            </w:pPr>
            <w:r>
              <w:rPr>
                <w:rFonts w:ascii="仿宋" w:eastAsia="仿宋" w:hAnsi="仿宋" w:cs="仿宋" w:hint="eastAsia"/>
                <w:kern w:val="0"/>
                <w:sz w:val="24"/>
              </w:rPr>
              <w:t>论文选题</w:t>
            </w:r>
          </w:p>
          <w:p w:rsidR="005E673F" w:rsidRDefault="007D2E83">
            <w:pPr>
              <w:spacing w:line="400" w:lineRule="exact"/>
              <w:jc w:val="center"/>
              <w:rPr>
                <w:rFonts w:ascii="仿宋" w:eastAsia="仿宋" w:hAnsi="仿宋" w:cs="仿宋"/>
                <w:kern w:val="0"/>
                <w:sz w:val="24"/>
              </w:rPr>
            </w:pPr>
            <w:r>
              <w:rPr>
                <w:rFonts w:ascii="仿宋" w:eastAsia="仿宋" w:hAnsi="仿宋" w:cs="仿宋" w:hint="eastAsia"/>
                <w:kern w:val="0"/>
                <w:sz w:val="24"/>
              </w:rPr>
              <w:t>(10%)</w:t>
            </w:r>
          </w:p>
        </w:tc>
        <w:tc>
          <w:tcPr>
            <w:tcW w:w="5386" w:type="dxa"/>
            <w:gridSpan w:val="11"/>
          </w:tcPr>
          <w:p w:rsidR="005E673F" w:rsidRDefault="007D2E83">
            <w:pPr>
              <w:spacing w:line="400" w:lineRule="exact"/>
              <w:rPr>
                <w:rFonts w:ascii="仿宋" w:eastAsia="仿宋" w:hAnsi="仿宋" w:cs="仿宋"/>
                <w:kern w:val="0"/>
                <w:sz w:val="24"/>
              </w:rPr>
            </w:pPr>
            <w:r>
              <w:rPr>
                <w:rFonts w:ascii="仿宋" w:eastAsia="仿宋" w:hAnsi="仿宋" w:cs="仿宋" w:hint="eastAsia"/>
                <w:kern w:val="0"/>
                <w:sz w:val="24"/>
              </w:rPr>
              <w:t>选题的学科前沿性、开创性，对经济、社会、科学发展的理论意义和现实意义</w:t>
            </w:r>
          </w:p>
        </w:tc>
        <w:tc>
          <w:tcPr>
            <w:tcW w:w="1418" w:type="dxa"/>
          </w:tcPr>
          <w:p w:rsidR="005E673F" w:rsidRDefault="005E673F">
            <w:pPr>
              <w:spacing w:line="400" w:lineRule="exact"/>
              <w:rPr>
                <w:rFonts w:ascii="仿宋" w:eastAsia="仿宋" w:hAnsi="仿宋" w:cs="仿宋"/>
                <w:kern w:val="0"/>
                <w:sz w:val="24"/>
              </w:rPr>
            </w:pPr>
          </w:p>
        </w:tc>
      </w:tr>
      <w:tr w:rsidR="005E673F">
        <w:tc>
          <w:tcPr>
            <w:tcW w:w="1668" w:type="dxa"/>
          </w:tcPr>
          <w:p w:rsidR="005E673F" w:rsidRDefault="007D2E83">
            <w:pPr>
              <w:spacing w:line="400" w:lineRule="exact"/>
              <w:jc w:val="center"/>
              <w:rPr>
                <w:rFonts w:ascii="仿宋" w:eastAsia="仿宋" w:hAnsi="仿宋" w:cs="仿宋"/>
                <w:kern w:val="0"/>
                <w:sz w:val="24"/>
              </w:rPr>
            </w:pPr>
            <w:r>
              <w:rPr>
                <w:rFonts w:ascii="仿宋" w:eastAsia="仿宋" w:hAnsi="仿宋" w:cs="仿宋" w:hint="eastAsia"/>
                <w:kern w:val="0"/>
                <w:sz w:val="24"/>
              </w:rPr>
              <w:t>文献综述</w:t>
            </w:r>
          </w:p>
          <w:p w:rsidR="005E673F" w:rsidRDefault="007D2E83">
            <w:pPr>
              <w:spacing w:line="400" w:lineRule="exact"/>
              <w:jc w:val="center"/>
              <w:rPr>
                <w:rFonts w:ascii="仿宋" w:eastAsia="仿宋" w:hAnsi="仿宋" w:cs="仿宋"/>
                <w:kern w:val="0"/>
                <w:sz w:val="24"/>
              </w:rPr>
            </w:pPr>
            <w:r>
              <w:rPr>
                <w:rFonts w:ascii="仿宋" w:eastAsia="仿宋" w:hAnsi="仿宋" w:cs="仿宋" w:hint="eastAsia"/>
                <w:kern w:val="0"/>
                <w:sz w:val="24"/>
              </w:rPr>
              <w:t>(10%)</w:t>
            </w:r>
          </w:p>
        </w:tc>
        <w:tc>
          <w:tcPr>
            <w:tcW w:w="5386" w:type="dxa"/>
            <w:gridSpan w:val="11"/>
          </w:tcPr>
          <w:p w:rsidR="005E673F" w:rsidRDefault="007D2E83">
            <w:pPr>
              <w:spacing w:line="400" w:lineRule="exact"/>
              <w:rPr>
                <w:rFonts w:ascii="仿宋" w:eastAsia="仿宋" w:hAnsi="仿宋" w:cs="仿宋"/>
                <w:kern w:val="0"/>
                <w:sz w:val="24"/>
              </w:rPr>
            </w:pPr>
            <w:r>
              <w:rPr>
                <w:rFonts w:ascii="仿宋" w:eastAsia="仿宋" w:hAnsi="仿宋" w:cs="仿宋" w:hint="eastAsia"/>
                <w:kern w:val="0"/>
                <w:sz w:val="24"/>
              </w:rPr>
              <w:t>综述的全面性、对该学科领域国内外发展状况的反映情况和了解程度，归纳、总结的条理性</w:t>
            </w:r>
          </w:p>
        </w:tc>
        <w:tc>
          <w:tcPr>
            <w:tcW w:w="1418" w:type="dxa"/>
          </w:tcPr>
          <w:p w:rsidR="005E673F" w:rsidRDefault="005E673F">
            <w:pPr>
              <w:spacing w:line="400" w:lineRule="exact"/>
              <w:rPr>
                <w:rFonts w:ascii="仿宋" w:eastAsia="仿宋" w:hAnsi="仿宋" w:cs="仿宋"/>
                <w:kern w:val="0"/>
                <w:sz w:val="24"/>
              </w:rPr>
            </w:pPr>
          </w:p>
        </w:tc>
      </w:tr>
      <w:tr w:rsidR="005E673F">
        <w:tc>
          <w:tcPr>
            <w:tcW w:w="1668" w:type="dxa"/>
          </w:tcPr>
          <w:p w:rsidR="005E673F" w:rsidRDefault="007D2E83">
            <w:pPr>
              <w:spacing w:line="400" w:lineRule="exact"/>
              <w:jc w:val="center"/>
              <w:rPr>
                <w:rFonts w:ascii="仿宋" w:eastAsia="仿宋" w:hAnsi="仿宋" w:cs="仿宋"/>
                <w:kern w:val="0"/>
                <w:sz w:val="24"/>
              </w:rPr>
            </w:pPr>
            <w:r>
              <w:rPr>
                <w:rFonts w:ascii="仿宋" w:eastAsia="仿宋" w:hAnsi="仿宋" w:cs="仿宋" w:hint="eastAsia"/>
                <w:kern w:val="0"/>
                <w:sz w:val="24"/>
              </w:rPr>
              <w:t>基础知识</w:t>
            </w:r>
          </w:p>
          <w:p w:rsidR="005E673F" w:rsidRDefault="007D2E83">
            <w:pPr>
              <w:spacing w:line="400" w:lineRule="exact"/>
              <w:jc w:val="center"/>
              <w:rPr>
                <w:rFonts w:ascii="仿宋" w:eastAsia="仿宋" w:hAnsi="仿宋" w:cs="仿宋"/>
                <w:kern w:val="0"/>
                <w:sz w:val="24"/>
              </w:rPr>
            </w:pPr>
            <w:r>
              <w:rPr>
                <w:rFonts w:ascii="仿宋" w:eastAsia="仿宋" w:hAnsi="仿宋" w:cs="仿宋" w:hint="eastAsia"/>
                <w:kern w:val="0"/>
                <w:sz w:val="24"/>
              </w:rPr>
              <w:t>(20%)</w:t>
            </w:r>
          </w:p>
        </w:tc>
        <w:tc>
          <w:tcPr>
            <w:tcW w:w="5386" w:type="dxa"/>
            <w:gridSpan w:val="11"/>
          </w:tcPr>
          <w:p w:rsidR="005E673F" w:rsidRDefault="007D2E83">
            <w:pPr>
              <w:spacing w:line="400" w:lineRule="exact"/>
              <w:rPr>
                <w:rFonts w:ascii="仿宋" w:eastAsia="仿宋" w:hAnsi="仿宋" w:cs="仿宋"/>
                <w:kern w:val="0"/>
                <w:sz w:val="24"/>
              </w:rPr>
            </w:pPr>
            <w:r>
              <w:rPr>
                <w:rFonts w:ascii="仿宋" w:eastAsia="仿宋" w:hAnsi="仿宋" w:cs="仿宋" w:hint="eastAsia"/>
                <w:kern w:val="0"/>
                <w:sz w:val="24"/>
              </w:rPr>
              <w:t>基础理论的坚实宽广程度，专业知识的系统性、深入性</w:t>
            </w:r>
          </w:p>
        </w:tc>
        <w:tc>
          <w:tcPr>
            <w:tcW w:w="1418" w:type="dxa"/>
          </w:tcPr>
          <w:p w:rsidR="005E673F" w:rsidRDefault="005E673F">
            <w:pPr>
              <w:spacing w:line="400" w:lineRule="exact"/>
              <w:rPr>
                <w:rFonts w:ascii="仿宋" w:eastAsia="仿宋" w:hAnsi="仿宋" w:cs="仿宋"/>
                <w:kern w:val="0"/>
                <w:sz w:val="24"/>
              </w:rPr>
            </w:pPr>
          </w:p>
        </w:tc>
      </w:tr>
      <w:tr w:rsidR="005E673F">
        <w:tc>
          <w:tcPr>
            <w:tcW w:w="1668" w:type="dxa"/>
          </w:tcPr>
          <w:p w:rsidR="005E673F" w:rsidRDefault="007D2E83">
            <w:pPr>
              <w:spacing w:line="400" w:lineRule="exact"/>
              <w:jc w:val="center"/>
              <w:rPr>
                <w:rFonts w:ascii="仿宋" w:eastAsia="仿宋" w:hAnsi="仿宋" w:cs="仿宋"/>
                <w:kern w:val="0"/>
                <w:sz w:val="24"/>
              </w:rPr>
            </w:pPr>
            <w:r>
              <w:rPr>
                <w:rFonts w:ascii="仿宋" w:eastAsia="仿宋" w:hAnsi="仿宋" w:cs="仿宋" w:hint="eastAsia"/>
                <w:kern w:val="0"/>
                <w:sz w:val="24"/>
              </w:rPr>
              <w:t>科研能力及创新</w:t>
            </w:r>
            <w:r>
              <w:rPr>
                <w:rFonts w:ascii="仿宋" w:eastAsia="仿宋" w:hAnsi="仿宋" w:cs="仿宋" w:hint="eastAsia"/>
                <w:kern w:val="0"/>
                <w:sz w:val="24"/>
              </w:rPr>
              <w:t>(50%)</w:t>
            </w:r>
          </w:p>
        </w:tc>
        <w:tc>
          <w:tcPr>
            <w:tcW w:w="5386" w:type="dxa"/>
            <w:gridSpan w:val="11"/>
          </w:tcPr>
          <w:p w:rsidR="005E673F" w:rsidRDefault="007D2E83">
            <w:pPr>
              <w:spacing w:line="400" w:lineRule="exact"/>
              <w:rPr>
                <w:rFonts w:ascii="仿宋" w:eastAsia="仿宋" w:hAnsi="仿宋" w:cs="仿宋"/>
                <w:kern w:val="0"/>
                <w:sz w:val="24"/>
              </w:rPr>
            </w:pPr>
            <w:r>
              <w:rPr>
                <w:rFonts w:ascii="仿宋" w:eastAsia="仿宋" w:hAnsi="仿宋" w:cs="仿宋" w:hint="eastAsia"/>
                <w:kern w:val="0"/>
                <w:sz w:val="24"/>
              </w:rPr>
              <w:t>研究方法的科学性，引证材料的充分性，作者从事科学研究的能力，论文成果的水平和价值</w:t>
            </w:r>
          </w:p>
        </w:tc>
        <w:tc>
          <w:tcPr>
            <w:tcW w:w="1418" w:type="dxa"/>
          </w:tcPr>
          <w:p w:rsidR="005E673F" w:rsidRDefault="005E673F">
            <w:pPr>
              <w:spacing w:line="400" w:lineRule="exact"/>
              <w:rPr>
                <w:rFonts w:ascii="仿宋" w:eastAsia="仿宋" w:hAnsi="仿宋" w:cs="仿宋"/>
                <w:kern w:val="0"/>
                <w:sz w:val="24"/>
              </w:rPr>
            </w:pPr>
          </w:p>
        </w:tc>
      </w:tr>
      <w:tr w:rsidR="005E673F">
        <w:tc>
          <w:tcPr>
            <w:tcW w:w="1668" w:type="dxa"/>
          </w:tcPr>
          <w:p w:rsidR="005E673F" w:rsidRDefault="007D2E83">
            <w:pPr>
              <w:spacing w:line="400" w:lineRule="exact"/>
              <w:jc w:val="center"/>
              <w:rPr>
                <w:rFonts w:ascii="仿宋" w:eastAsia="仿宋" w:hAnsi="仿宋" w:cs="仿宋"/>
                <w:kern w:val="0"/>
                <w:sz w:val="24"/>
              </w:rPr>
            </w:pPr>
            <w:r>
              <w:rPr>
                <w:rFonts w:ascii="仿宋" w:eastAsia="仿宋" w:hAnsi="仿宋" w:cs="仿宋" w:hint="eastAsia"/>
                <w:kern w:val="0"/>
                <w:sz w:val="24"/>
              </w:rPr>
              <w:t>写作质量</w:t>
            </w:r>
          </w:p>
          <w:p w:rsidR="005E673F" w:rsidRDefault="007D2E83">
            <w:pPr>
              <w:spacing w:line="400" w:lineRule="exact"/>
              <w:jc w:val="center"/>
              <w:rPr>
                <w:rFonts w:ascii="仿宋" w:eastAsia="仿宋" w:hAnsi="仿宋" w:cs="仿宋"/>
                <w:kern w:val="0"/>
                <w:sz w:val="24"/>
              </w:rPr>
            </w:pPr>
            <w:r>
              <w:rPr>
                <w:rFonts w:ascii="仿宋" w:eastAsia="仿宋" w:hAnsi="仿宋" w:cs="仿宋" w:hint="eastAsia"/>
                <w:kern w:val="0"/>
                <w:sz w:val="24"/>
              </w:rPr>
              <w:t>(10%)</w:t>
            </w:r>
          </w:p>
        </w:tc>
        <w:tc>
          <w:tcPr>
            <w:tcW w:w="5386" w:type="dxa"/>
            <w:gridSpan w:val="11"/>
          </w:tcPr>
          <w:p w:rsidR="005E673F" w:rsidRDefault="007D2E83">
            <w:pPr>
              <w:spacing w:line="400" w:lineRule="exact"/>
              <w:rPr>
                <w:rFonts w:ascii="仿宋" w:eastAsia="仿宋" w:hAnsi="仿宋" w:cs="仿宋"/>
                <w:kern w:val="0"/>
                <w:sz w:val="24"/>
              </w:rPr>
            </w:pPr>
            <w:r>
              <w:rPr>
                <w:rFonts w:ascii="仿宋" w:eastAsia="仿宋" w:hAnsi="仿宋" w:cs="仿宋" w:hint="eastAsia"/>
                <w:kern w:val="0"/>
                <w:sz w:val="24"/>
              </w:rPr>
              <w:t>结构合理，逻辑性强，表达准确、流畅，写作规范</w:t>
            </w:r>
          </w:p>
          <w:p w:rsidR="005E673F" w:rsidRDefault="007D2E83">
            <w:pPr>
              <w:spacing w:line="400" w:lineRule="exact"/>
              <w:rPr>
                <w:rFonts w:ascii="仿宋" w:eastAsia="仿宋" w:hAnsi="仿宋" w:cs="仿宋"/>
                <w:kern w:val="0"/>
                <w:sz w:val="24"/>
              </w:rPr>
            </w:pPr>
            <w:r>
              <w:rPr>
                <w:rFonts w:ascii="仿宋" w:eastAsia="仿宋" w:hAnsi="仿宋" w:cs="仿宋" w:hint="eastAsia"/>
                <w:kern w:val="0"/>
                <w:sz w:val="24"/>
              </w:rPr>
              <w:t>引文规范，学风严谨</w:t>
            </w:r>
          </w:p>
        </w:tc>
        <w:tc>
          <w:tcPr>
            <w:tcW w:w="1418" w:type="dxa"/>
          </w:tcPr>
          <w:p w:rsidR="005E673F" w:rsidRDefault="005E673F">
            <w:pPr>
              <w:spacing w:line="400" w:lineRule="exact"/>
              <w:rPr>
                <w:rFonts w:ascii="仿宋" w:eastAsia="仿宋" w:hAnsi="仿宋" w:cs="仿宋"/>
                <w:kern w:val="0"/>
                <w:sz w:val="24"/>
              </w:rPr>
            </w:pPr>
          </w:p>
        </w:tc>
      </w:tr>
      <w:tr w:rsidR="005E673F">
        <w:tc>
          <w:tcPr>
            <w:tcW w:w="1668" w:type="dxa"/>
            <w:vAlign w:val="center"/>
          </w:tcPr>
          <w:p w:rsidR="005E673F" w:rsidRDefault="007D2E83">
            <w:pPr>
              <w:spacing w:line="400" w:lineRule="exact"/>
              <w:ind w:firstLineChars="100" w:firstLine="240"/>
              <w:rPr>
                <w:rFonts w:ascii="仿宋" w:eastAsia="仿宋" w:hAnsi="仿宋" w:cs="仿宋"/>
                <w:kern w:val="0"/>
                <w:sz w:val="24"/>
              </w:rPr>
            </w:pPr>
            <w:r>
              <w:rPr>
                <w:rFonts w:ascii="仿宋" w:eastAsia="仿宋" w:hAnsi="仿宋" w:cs="仿宋" w:hint="eastAsia"/>
                <w:kern w:val="0"/>
                <w:sz w:val="24"/>
              </w:rPr>
              <w:t>论文总分</w:t>
            </w:r>
          </w:p>
        </w:tc>
        <w:tc>
          <w:tcPr>
            <w:tcW w:w="6804" w:type="dxa"/>
            <w:gridSpan w:val="12"/>
          </w:tcPr>
          <w:p w:rsidR="005E673F" w:rsidRDefault="005E673F">
            <w:pPr>
              <w:spacing w:line="400" w:lineRule="exact"/>
              <w:jc w:val="center"/>
              <w:rPr>
                <w:rFonts w:ascii="仿宋" w:eastAsia="仿宋" w:hAnsi="仿宋" w:cs="仿宋"/>
                <w:kern w:val="0"/>
                <w:sz w:val="24"/>
              </w:rPr>
            </w:pPr>
          </w:p>
          <w:p w:rsidR="005E673F" w:rsidRDefault="007D2E83">
            <w:pPr>
              <w:spacing w:line="400" w:lineRule="exact"/>
              <w:jc w:val="center"/>
              <w:rPr>
                <w:rFonts w:ascii="仿宋" w:eastAsia="仿宋" w:hAnsi="仿宋" w:cs="仿宋"/>
                <w:kern w:val="0"/>
                <w:sz w:val="24"/>
              </w:rPr>
            </w:pPr>
            <w:r>
              <w:rPr>
                <w:rFonts w:ascii="仿宋" w:eastAsia="仿宋" w:hAnsi="仿宋" w:cs="仿宋" w:hint="eastAsia"/>
                <w:kern w:val="0"/>
                <w:sz w:val="24"/>
              </w:rPr>
              <w:t>得分（</w:t>
            </w:r>
            <w:r>
              <w:rPr>
                <w:rFonts w:ascii="仿宋" w:eastAsia="仿宋" w:hAnsi="仿宋" w:cs="仿宋" w:hint="eastAsia"/>
                <w:kern w:val="0"/>
                <w:sz w:val="24"/>
              </w:rPr>
              <w:t xml:space="preserve">            </w:t>
            </w:r>
            <w:r>
              <w:rPr>
                <w:rFonts w:ascii="仿宋" w:eastAsia="仿宋" w:hAnsi="仿宋" w:cs="仿宋" w:hint="eastAsia"/>
                <w:kern w:val="0"/>
                <w:sz w:val="24"/>
              </w:rPr>
              <w:t>）</w:t>
            </w:r>
            <w:r>
              <w:rPr>
                <w:rFonts w:ascii="仿宋" w:eastAsia="仿宋" w:hAnsi="仿宋" w:cs="仿宋" w:hint="eastAsia"/>
                <w:kern w:val="0"/>
                <w:sz w:val="24"/>
              </w:rPr>
              <w:t xml:space="preserve">   </w:t>
            </w:r>
            <w:r>
              <w:rPr>
                <w:rFonts w:ascii="仿宋" w:eastAsia="仿宋" w:hAnsi="仿宋" w:cs="仿宋" w:hint="eastAsia"/>
                <w:kern w:val="0"/>
                <w:sz w:val="24"/>
              </w:rPr>
              <w:t>等级（</w:t>
            </w:r>
            <w:r>
              <w:rPr>
                <w:rFonts w:ascii="仿宋" w:eastAsia="仿宋" w:hAnsi="仿宋" w:cs="仿宋" w:hint="eastAsia"/>
                <w:kern w:val="0"/>
                <w:sz w:val="24"/>
              </w:rPr>
              <w:t xml:space="preserve">         </w:t>
            </w:r>
            <w:r>
              <w:rPr>
                <w:rFonts w:ascii="仿宋" w:eastAsia="仿宋" w:hAnsi="仿宋" w:cs="仿宋" w:hint="eastAsia"/>
                <w:kern w:val="0"/>
                <w:sz w:val="24"/>
              </w:rPr>
              <w:t>）</w:t>
            </w:r>
          </w:p>
          <w:p w:rsidR="005E673F" w:rsidRDefault="005E673F">
            <w:pPr>
              <w:spacing w:line="400" w:lineRule="exact"/>
              <w:jc w:val="center"/>
              <w:rPr>
                <w:rFonts w:ascii="仿宋" w:eastAsia="仿宋" w:hAnsi="仿宋" w:cs="仿宋"/>
                <w:kern w:val="0"/>
                <w:sz w:val="24"/>
              </w:rPr>
            </w:pPr>
          </w:p>
        </w:tc>
      </w:tr>
      <w:tr w:rsidR="005E673F">
        <w:trPr>
          <w:trHeight w:hRule="exact" w:val="510"/>
        </w:trPr>
        <w:tc>
          <w:tcPr>
            <w:tcW w:w="8472" w:type="dxa"/>
            <w:gridSpan w:val="13"/>
            <w:vAlign w:val="center"/>
          </w:tcPr>
          <w:p w:rsidR="005E673F" w:rsidRDefault="007D2E83">
            <w:pPr>
              <w:jc w:val="center"/>
              <w:rPr>
                <w:rFonts w:ascii="仿宋" w:eastAsia="仿宋" w:hAnsi="仿宋" w:cs="仿宋"/>
                <w:kern w:val="0"/>
                <w:sz w:val="24"/>
              </w:rPr>
            </w:pPr>
            <w:r>
              <w:rPr>
                <w:rFonts w:ascii="仿宋" w:eastAsia="仿宋" w:hAnsi="仿宋" w:cs="仿宋" w:hint="eastAsia"/>
                <w:b/>
                <w:kern w:val="0"/>
                <w:sz w:val="24"/>
              </w:rPr>
              <w:lastRenderedPageBreak/>
              <w:t>评</w:t>
            </w:r>
            <w:r>
              <w:rPr>
                <w:rFonts w:ascii="仿宋" w:eastAsia="仿宋" w:hAnsi="仿宋" w:cs="仿宋" w:hint="eastAsia"/>
                <w:b/>
                <w:kern w:val="0"/>
                <w:sz w:val="24"/>
              </w:rPr>
              <w:t xml:space="preserve">    </w:t>
            </w:r>
            <w:r>
              <w:rPr>
                <w:rFonts w:ascii="仿宋" w:eastAsia="仿宋" w:hAnsi="仿宋" w:cs="仿宋" w:hint="eastAsia"/>
                <w:b/>
                <w:kern w:val="0"/>
                <w:sz w:val="24"/>
              </w:rPr>
              <w:t>语</w:t>
            </w:r>
          </w:p>
        </w:tc>
      </w:tr>
      <w:tr w:rsidR="005E673F">
        <w:trPr>
          <w:trHeight w:val="5010"/>
        </w:trPr>
        <w:tc>
          <w:tcPr>
            <w:tcW w:w="8472" w:type="dxa"/>
            <w:gridSpan w:val="13"/>
          </w:tcPr>
          <w:p w:rsidR="005E673F" w:rsidRDefault="007D2E83">
            <w:pPr>
              <w:spacing w:beforeLines="50" w:before="156" w:afterLines="50" w:after="156"/>
              <w:rPr>
                <w:rFonts w:ascii="仿宋" w:eastAsia="仿宋" w:hAnsi="仿宋" w:cs="仿宋"/>
                <w:kern w:val="0"/>
                <w:sz w:val="24"/>
              </w:rPr>
            </w:pPr>
            <w:r>
              <w:rPr>
                <w:rFonts w:ascii="仿宋" w:eastAsia="仿宋" w:hAnsi="仿宋" w:cs="仿宋" w:hint="eastAsia"/>
                <w:kern w:val="0"/>
                <w:sz w:val="24"/>
              </w:rPr>
              <w:t>总体评价：</w:t>
            </w:r>
          </w:p>
        </w:tc>
      </w:tr>
      <w:tr w:rsidR="005E673F">
        <w:trPr>
          <w:trHeight w:val="4152"/>
        </w:trPr>
        <w:tc>
          <w:tcPr>
            <w:tcW w:w="8472" w:type="dxa"/>
            <w:gridSpan w:val="13"/>
          </w:tcPr>
          <w:p w:rsidR="005E673F" w:rsidRDefault="007D2E83">
            <w:pPr>
              <w:spacing w:beforeLines="50" w:before="156" w:afterLines="50" w:after="156"/>
              <w:rPr>
                <w:rFonts w:ascii="仿宋" w:eastAsia="仿宋" w:hAnsi="仿宋" w:cs="仿宋"/>
                <w:kern w:val="0"/>
                <w:sz w:val="24"/>
              </w:rPr>
            </w:pPr>
            <w:r>
              <w:rPr>
                <w:rFonts w:ascii="仿宋" w:eastAsia="仿宋" w:hAnsi="仿宋" w:cs="仿宋" w:hint="eastAsia"/>
                <w:kern w:val="0"/>
                <w:sz w:val="24"/>
              </w:rPr>
              <w:t>修改建议（对存在的问题给出修改意见。若发现该论文涉嫌学术不端，请指出）：</w:t>
            </w:r>
          </w:p>
          <w:p w:rsidR="005E673F" w:rsidRDefault="005E673F">
            <w:pPr>
              <w:spacing w:beforeLines="50" w:before="156" w:afterLines="50" w:after="156"/>
              <w:rPr>
                <w:rFonts w:ascii="仿宋" w:eastAsia="仿宋" w:hAnsi="仿宋" w:cs="仿宋"/>
                <w:kern w:val="0"/>
                <w:sz w:val="24"/>
              </w:rPr>
            </w:pPr>
          </w:p>
          <w:p w:rsidR="005E673F" w:rsidRDefault="005E673F">
            <w:pPr>
              <w:spacing w:beforeLines="50" w:before="156" w:afterLines="50" w:after="156"/>
              <w:rPr>
                <w:rFonts w:ascii="仿宋" w:eastAsia="仿宋" w:hAnsi="仿宋" w:cs="仿宋"/>
                <w:kern w:val="0"/>
                <w:sz w:val="24"/>
              </w:rPr>
            </w:pPr>
          </w:p>
          <w:p w:rsidR="005E673F" w:rsidRDefault="005E673F">
            <w:pPr>
              <w:spacing w:beforeLines="50" w:before="156" w:afterLines="50" w:after="156"/>
              <w:rPr>
                <w:rFonts w:ascii="仿宋" w:eastAsia="仿宋" w:hAnsi="仿宋" w:cs="仿宋"/>
                <w:kern w:val="0"/>
                <w:sz w:val="24"/>
              </w:rPr>
            </w:pPr>
          </w:p>
          <w:p w:rsidR="005E673F" w:rsidRDefault="005E673F">
            <w:pPr>
              <w:spacing w:beforeLines="50" w:before="156" w:afterLines="50" w:after="156"/>
              <w:rPr>
                <w:rFonts w:ascii="仿宋" w:eastAsia="仿宋" w:hAnsi="仿宋" w:cs="仿宋"/>
                <w:kern w:val="0"/>
                <w:sz w:val="24"/>
              </w:rPr>
            </w:pPr>
          </w:p>
          <w:p w:rsidR="005E673F" w:rsidRDefault="005E673F">
            <w:pPr>
              <w:spacing w:beforeLines="50" w:before="156" w:afterLines="50" w:after="156"/>
              <w:rPr>
                <w:rFonts w:ascii="仿宋" w:eastAsia="仿宋" w:hAnsi="仿宋" w:cs="仿宋"/>
                <w:kern w:val="0"/>
                <w:sz w:val="24"/>
              </w:rPr>
            </w:pPr>
          </w:p>
          <w:p w:rsidR="005E673F" w:rsidRDefault="005E673F">
            <w:pPr>
              <w:spacing w:beforeLines="50" w:before="156" w:afterLines="50" w:after="156"/>
              <w:rPr>
                <w:rFonts w:ascii="仿宋" w:eastAsia="仿宋" w:hAnsi="仿宋" w:cs="仿宋"/>
                <w:kern w:val="0"/>
                <w:sz w:val="24"/>
              </w:rPr>
            </w:pPr>
          </w:p>
          <w:p w:rsidR="005E673F" w:rsidRDefault="005E673F">
            <w:pPr>
              <w:spacing w:beforeLines="50" w:before="156" w:afterLines="50" w:after="156"/>
              <w:rPr>
                <w:rFonts w:ascii="仿宋" w:eastAsia="仿宋" w:hAnsi="仿宋" w:cs="仿宋"/>
                <w:kern w:val="0"/>
                <w:sz w:val="24"/>
              </w:rPr>
            </w:pPr>
          </w:p>
          <w:p w:rsidR="005E673F" w:rsidRDefault="005E673F">
            <w:pPr>
              <w:spacing w:beforeLines="50" w:before="156" w:afterLines="50" w:after="156"/>
              <w:rPr>
                <w:rFonts w:ascii="仿宋" w:eastAsia="仿宋" w:hAnsi="仿宋" w:cs="仿宋"/>
                <w:kern w:val="0"/>
                <w:sz w:val="24"/>
              </w:rPr>
            </w:pPr>
          </w:p>
          <w:p w:rsidR="005E673F" w:rsidRDefault="005E673F">
            <w:pPr>
              <w:spacing w:beforeLines="50" w:before="156" w:afterLines="50" w:after="156"/>
              <w:rPr>
                <w:rFonts w:ascii="仿宋" w:eastAsia="仿宋" w:hAnsi="仿宋" w:cs="仿宋"/>
                <w:kern w:val="0"/>
                <w:sz w:val="24"/>
              </w:rPr>
            </w:pPr>
          </w:p>
        </w:tc>
      </w:tr>
      <w:tr w:rsidR="005E673F">
        <w:trPr>
          <w:trHeight w:val="602"/>
        </w:trPr>
        <w:tc>
          <w:tcPr>
            <w:tcW w:w="8472" w:type="dxa"/>
            <w:gridSpan w:val="13"/>
          </w:tcPr>
          <w:p w:rsidR="005E673F" w:rsidRDefault="007D2E83">
            <w:pPr>
              <w:spacing w:beforeLines="50" w:before="156" w:afterLines="50" w:after="156"/>
              <w:ind w:firstLineChars="1850" w:firstLine="4440"/>
              <w:rPr>
                <w:rFonts w:ascii="仿宋" w:eastAsia="仿宋" w:hAnsi="仿宋" w:cs="仿宋"/>
                <w:kern w:val="0"/>
                <w:sz w:val="24"/>
              </w:rPr>
            </w:pPr>
            <w:r>
              <w:rPr>
                <w:rFonts w:ascii="仿宋" w:eastAsia="仿宋" w:hAnsi="仿宋" w:cs="仿宋" w:hint="eastAsia"/>
                <w:kern w:val="0"/>
                <w:sz w:val="24"/>
              </w:rPr>
              <w:t>专家签名：</w:t>
            </w:r>
          </w:p>
        </w:tc>
      </w:tr>
      <w:tr w:rsidR="005E673F">
        <w:trPr>
          <w:trHeight w:hRule="exact" w:val="510"/>
        </w:trPr>
        <w:tc>
          <w:tcPr>
            <w:tcW w:w="1683" w:type="dxa"/>
            <w:gridSpan w:val="2"/>
          </w:tcPr>
          <w:p w:rsidR="005E673F" w:rsidRDefault="007D2E83">
            <w:pPr>
              <w:spacing w:beforeLines="50" w:before="156" w:afterLines="50" w:after="156"/>
              <w:rPr>
                <w:rFonts w:ascii="仿宋" w:eastAsia="仿宋" w:hAnsi="仿宋" w:cs="仿宋"/>
                <w:kern w:val="0"/>
                <w:sz w:val="24"/>
              </w:rPr>
            </w:pPr>
            <w:r>
              <w:rPr>
                <w:rFonts w:ascii="仿宋" w:eastAsia="仿宋" w:hAnsi="仿宋" w:cs="仿宋" w:hint="eastAsia"/>
                <w:kern w:val="0"/>
                <w:sz w:val="24"/>
              </w:rPr>
              <w:t>专家所属学科</w:t>
            </w:r>
          </w:p>
        </w:tc>
        <w:tc>
          <w:tcPr>
            <w:tcW w:w="3780" w:type="dxa"/>
            <w:gridSpan w:val="6"/>
          </w:tcPr>
          <w:p w:rsidR="005E673F" w:rsidRDefault="005E673F">
            <w:pPr>
              <w:spacing w:beforeLines="50" w:before="156" w:afterLines="50" w:after="156"/>
              <w:rPr>
                <w:rFonts w:ascii="仿宋" w:eastAsia="仿宋" w:hAnsi="仿宋" w:cs="仿宋"/>
                <w:kern w:val="0"/>
                <w:sz w:val="24"/>
              </w:rPr>
            </w:pPr>
          </w:p>
        </w:tc>
        <w:tc>
          <w:tcPr>
            <w:tcW w:w="1260" w:type="dxa"/>
            <w:gridSpan w:val="2"/>
          </w:tcPr>
          <w:p w:rsidR="005E673F" w:rsidRDefault="007D2E83">
            <w:pPr>
              <w:spacing w:beforeLines="50" w:before="156" w:afterLines="50" w:after="156"/>
              <w:rPr>
                <w:rFonts w:ascii="仿宋" w:eastAsia="仿宋" w:hAnsi="仿宋" w:cs="仿宋"/>
                <w:kern w:val="0"/>
                <w:sz w:val="24"/>
              </w:rPr>
            </w:pPr>
            <w:r>
              <w:rPr>
                <w:rFonts w:ascii="仿宋" w:eastAsia="仿宋" w:hAnsi="仿宋" w:cs="仿宋" w:hint="eastAsia"/>
                <w:kern w:val="0"/>
                <w:sz w:val="24"/>
              </w:rPr>
              <w:t>专家职称</w:t>
            </w:r>
          </w:p>
        </w:tc>
        <w:tc>
          <w:tcPr>
            <w:tcW w:w="1749" w:type="dxa"/>
            <w:gridSpan w:val="3"/>
          </w:tcPr>
          <w:p w:rsidR="005E673F" w:rsidRDefault="005E673F">
            <w:pPr>
              <w:spacing w:beforeLines="50" w:before="156" w:afterLines="50" w:after="156"/>
              <w:rPr>
                <w:rFonts w:ascii="仿宋" w:eastAsia="仿宋" w:hAnsi="仿宋" w:cs="仿宋"/>
                <w:kern w:val="0"/>
                <w:sz w:val="24"/>
              </w:rPr>
            </w:pPr>
          </w:p>
        </w:tc>
      </w:tr>
      <w:tr w:rsidR="005E673F">
        <w:trPr>
          <w:trHeight w:hRule="exact" w:val="510"/>
        </w:trPr>
        <w:tc>
          <w:tcPr>
            <w:tcW w:w="1683" w:type="dxa"/>
            <w:gridSpan w:val="2"/>
          </w:tcPr>
          <w:p w:rsidR="005E673F" w:rsidRDefault="007D2E83">
            <w:pPr>
              <w:spacing w:beforeLines="50" w:before="156" w:afterLines="50" w:after="156"/>
              <w:rPr>
                <w:rFonts w:ascii="仿宋" w:eastAsia="仿宋" w:hAnsi="仿宋" w:cs="仿宋"/>
                <w:kern w:val="0"/>
                <w:sz w:val="24"/>
              </w:rPr>
            </w:pPr>
            <w:r>
              <w:rPr>
                <w:rFonts w:ascii="仿宋" w:eastAsia="仿宋" w:hAnsi="仿宋" w:cs="仿宋" w:hint="eastAsia"/>
                <w:kern w:val="0"/>
                <w:sz w:val="24"/>
              </w:rPr>
              <w:t>联系电话</w:t>
            </w:r>
          </w:p>
        </w:tc>
        <w:tc>
          <w:tcPr>
            <w:tcW w:w="1575" w:type="dxa"/>
          </w:tcPr>
          <w:p w:rsidR="005E673F" w:rsidRDefault="005E673F">
            <w:pPr>
              <w:spacing w:beforeLines="50" w:before="156" w:afterLines="50" w:after="156"/>
              <w:rPr>
                <w:rFonts w:ascii="仿宋" w:eastAsia="仿宋" w:hAnsi="仿宋" w:cs="仿宋"/>
                <w:kern w:val="0"/>
                <w:sz w:val="24"/>
              </w:rPr>
            </w:pPr>
          </w:p>
        </w:tc>
        <w:tc>
          <w:tcPr>
            <w:tcW w:w="735" w:type="dxa"/>
            <w:gridSpan w:val="2"/>
          </w:tcPr>
          <w:p w:rsidR="005E673F" w:rsidRDefault="007D2E83">
            <w:pPr>
              <w:spacing w:beforeLines="50" w:before="156" w:afterLines="50" w:after="156"/>
              <w:rPr>
                <w:rFonts w:ascii="仿宋" w:eastAsia="仿宋" w:hAnsi="仿宋" w:cs="仿宋"/>
                <w:kern w:val="0"/>
                <w:sz w:val="24"/>
              </w:rPr>
            </w:pPr>
            <w:r>
              <w:rPr>
                <w:rFonts w:ascii="仿宋" w:eastAsia="仿宋" w:hAnsi="仿宋" w:cs="仿宋" w:hint="eastAsia"/>
                <w:kern w:val="0"/>
                <w:sz w:val="24"/>
              </w:rPr>
              <w:t>手机</w:t>
            </w:r>
          </w:p>
        </w:tc>
        <w:tc>
          <w:tcPr>
            <w:tcW w:w="1470" w:type="dxa"/>
            <w:gridSpan w:val="3"/>
          </w:tcPr>
          <w:p w:rsidR="005E673F" w:rsidRDefault="005E673F">
            <w:pPr>
              <w:spacing w:beforeLines="50" w:before="156" w:afterLines="50" w:after="156"/>
              <w:rPr>
                <w:rFonts w:ascii="仿宋" w:eastAsia="仿宋" w:hAnsi="仿宋" w:cs="仿宋"/>
                <w:kern w:val="0"/>
                <w:sz w:val="24"/>
              </w:rPr>
            </w:pPr>
          </w:p>
        </w:tc>
        <w:tc>
          <w:tcPr>
            <w:tcW w:w="1260" w:type="dxa"/>
            <w:gridSpan w:val="2"/>
          </w:tcPr>
          <w:p w:rsidR="005E673F" w:rsidRDefault="007D2E83">
            <w:pPr>
              <w:spacing w:beforeLines="50" w:before="156" w:afterLines="50" w:after="156"/>
              <w:rPr>
                <w:rFonts w:ascii="仿宋" w:eastAsia="仿宋" w:hAnsi="仿宋" w:cs="仿宋"/>
                <w:kern w:val="0"/>
                <w:sz w:val="24"/>
              </w:rPr>
            </w:pPr>
            <w:r>
              <w:rPr>
                <w:rFonts w:ascii="仿宋" w:eastAsia="仿宋" w:hAnsi="仿宋" w:cs="仿宋" w:hint="eastAsia"/>
                <w:kern w:val="0"/>
                <w:sz w:val="24"/>
              </w:rPr>
              <w:t>E-mail</w:t>
            </w:r>
          </w:p>
        </w:tc>
        <w:tc>
          <w:tcPr>
            <w:tcW w:w="1749" w:type="dxa"/>
            <w:gridSpan w:val="3"/>
          </w:tcPr>
          <w:p w:rsidR="005E673F" w:rsidRDefault="005E673F">
            <w:pPr>
              <w:spacing w:beforeLines="50" w:before="156" w:afterLines="50" w:after="156"/>
              <w:rPr>
                <w:rFonts w:ascii="仿宋" w:eastAsia="仿宋" w:hAnsi="仿宋" w:cs="仿宋"/>
                <w:kern w:val="0"/>
                <w:sz w:val="24"/>
              </w:rPr>
            </w:pPr>
          </w:p>
        </w:tc>
      </w:tr>
      <w:tr w:rsidR="005E673F">
        <w:trPr>
          <w:trHeight w:hRule="exact" w:val="510"/>
        </w:trPr>
        <w:tc>
          <w:tcPr>
            <w:tcW w:w="1683" w:type="dxa"/>
            <w:gridSpan w:val="2"/>
          </w:tcPr>
          <w:p w:rsidR="005E673F" w:rsidRDefault="007D2E83">
            <w:pPr>
              <w:spacing w:beforeLines="50" w:before="156" w:afterLines="50" w:after="156"/>
              <w:rPr>
                <w:rFonts w:ascii="仿宋" w:eastAsia="仿宋" w:hAnsi="仿宋" w:cs="仿宋"/>
                <w:kern w:val="0"/>
                <w:sz w:val="24"/>
              </w:rPr>
            </w:pPr>
            <w:r>
              <w:rPr>
                <w:rFonts w:ascii="仿宋" w:eastAsia="仿宋" w:hAnsi="仿宋" w:cs="仿宋" w:hint="eastAsia"/>
                <w:kern w:val="0"/>
                <w:sz w:val="24"/>
              </w:rPr>
              <w:t>工作单位</w:t>
            </w:r>
          </w:p>
        </w:tc>
        <w:tc>
          <w:tcPr>
            <w:tcW w:w="6789" w:type="dxa"/>
            <w:gridSpan w:val="11"/>
          </w:tcPr>
          <w:p w:rsidR="005E673F" w:rsidRDefault="005E673F">
            <w:pPr>
              <w:spacing w:beforeLines="50" w:before="156" w:afterLines="50" w:after="156"/>
              <w:rPr>
                <w:rFonts w:ascii="仿宋" w:eastAsia="仿宋" w:hAnsi="仿宋" w:cs="仿宋"/>
                <w:kern w:val="0"/>
                <w:sz w:val="24"/>
              </w:rPr>
            </w:pPr>
          </w:p>
        </w:tc>
      </w:tr>
      <w:tr w:rsidR="005E673F">
        <w:trPr>
          <w:trHeight w:hRule="exact" w:val="510"/>
        </w:trPr>
        <w:tc>
          <w:tcPr>
            <w:tcW w:w="1683" w:type="dxa"/>
            <w:gridSpan w:val="2"/>
          </w:tcPr>
          <w:p w:rsidR="005E673F" w:rsidRDefault="007D2E83">
            <w:pPr>
              <w:spacing w:beforeLines="50" w:before="156" w:afterLines="50" w:after="156"/>
              <w:rPr>
                <w:rFonts w:ascii="仿宋" w:eastAsia="仿宋" w:hAnsi="仿宋" w:cs="仿宋"/>
                <w:kern w:val="0"/>
                <w:sz w:val="24"/>
              </w:rPr>
            </w:pPr>
            <w:r>
              <w:rPr>
                <w:rFonts w:ascii="仿宋" w:eastAsia="仿宋" w:hAnsi="仿宋" w:cs="仿宋" w:hint="eastAsia"/>
                <w:kern w:val="0"/>
                <w:sz w:val="24"/>
              </w:rPr>
              <w:t>通信地址</w:t>
            </w:r>
          </w:p>
        </w:tc>
        <w:tc>
          <w:tcPr>
            <w:tcW w:w="6789" w:type="dxa"/>
            <w:gridSpan w:val="11"/>
          </w:tcPr>
          <w:p w:rsidR="005E673F" w:rsidRDefault="005E673F">
            <w:pPr>
              <w:spacing w:beforeLines="50" w:before="156" w:afterLines="50" w:after="156"/>
              <w:rPr>
                <w:rFonts w:ascii="仿宋" w:eastAsia="仿宋" w:hAnsi="仿宋" w:cs="仿宋"/>
                <w:kern w:val="0"/>
                <w:sz w:val="24"/>
              </w:rPr>
            </w:pPr>
          </w:p>
        </w:tc>
      </w:tr>
    </w:tbl>
    <w:p w:rsidR="005E673F" w:rsidRDefault="005E673F">
      <w:pPr>
        <w:rPr>
          <w:b/>
          <w:sz w:val="36"/>
          <w:szCs w:val="36"/>
        </w:rPr>
      </w:pPr>
    </w:p>
    <w:sectPr w:rsidR="005E673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2E83" w:rsidRDefault="007D2E83" w:rsidP="00966B13">
      <w:r>
        <w:separator/>
      </w:r>
    </w:p>
  </w:endnote>
  <w:endnote w:type="continuationSeparator" w:id="0">
    <w:p w:rsidR="007D2E83" w:rsidRDefault="007D2E83" w:rsidP="0096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charset w:val="86"/>
    <w:family w:val="script"/>
    <w:pitch w:val="default"/>
    <w:sig w:usb0="00000000" w:usb1="0000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roma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2E83" w:rsidRDefault="007D2E83" w:rsidP="00966B13">
      <w:r>
        <w:separator/>
      </w:r>
    </w:p>
  </w:footnote>
  <w:footnote w:type="continuationSeparator" w:id="0">
    <w:p w:rsidR="007D2E83" w:rsidRDefault="007D2E83" w:rsidP="00966B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D72F9"/>
    <w:rsid w:val="00006577"/>
    <w:rsid w:val="00045D50"/>
    <w:rsid w:val="0008284D"/>
    <w:rsid w:val="000A6882"/>
    <w:rsid w:val="00152BD1"/>
    <w:rsid w:val="00155942"/>
    <w:rsid w:val="00172034"/>
    <w:rsid w:val="001B1394"/>
    <w:rsid w:val="001E464E"/>
    <w:rsid w:val="00242B6B"/>
    <w:rsid w:val="00264C48"/>
    <w:rsid w:val="00311769"/>
    <w:rsid w:val="003D6811"/>
    <w:rsid w:val="003D74C3"/>
    <w:rsid w:val="003E0296"/>
    <w:rsid w:val="003F0A25"/>
    <w:rsid w:val="004049A2"/>
    <w:rsid w:val="00436A0A"/>
    <w:rsid w:val="00472A2C"/>
    <w:rsid w:val="004856A2"/>
    <w:rsid w:val="00485E30"/>
    <w:rsid w:val="004C234B"/>
    <w:rsid w:val="00545F95"/>
    <w:rsid w:val="00552525"/>
    <w:rsid w:val="0057751A"/>
    <w:rsid w:val="005E1EC3"/>
    <w:rsid w:val="005E673F"/>
    <w:rsid w:val="00603D74"/>
    <w:rsid w:val="006060D6"/>
    <w:rsid w:val="0063160C"/>
    <w:rsid w:val="00632ED7"/>
    <w:rsid w:val="006424FD"/>
    <w:rsid w:val="006541AD"/>
    <w:rsid w:val="006D56EA"/>
    <w:rsid w:val="007253F0"/>
    <w:rsid w:val="00735907"/>
    <w:rsid w:val="007D2E83"/>
    <w:rsid w:val="007F6E35"/>
    <w:rsid w:val="00813F11"/>
    <w:rsid w:val="008229B4"/>
    <w:rsid w:val="0084420D"/>
    <w:rsid w:val="0088517E"/>
    <w:rsid w:val="008903E0"/>
    <w:rsid w:val="008B2CA0"/>
    <w:rsid w:val="00911383"/>
    <w:rsid w:val="009306DA"/>
    <w:rsid w:val="00956CB1"/>
    <w:rsid w:val="00966B13"/>
    <w:rsid w:val="009B14AA"/>
    <w:rsid w:val="009C343F"/>
    <w:rsid w:val="009F6552"/>
    <w:rsid w:val="00A02B84"/>
    <w:rsid w:val="00A5721F"/>
    <w:rsid w:val="00AB2021"/>
    <w:rsid w:val="00AB5647"/>
    <w:rsid w:val="00AD29BF"/>
    <w:rsid w:val="00B431BA"/>
    <w:rsid w:val="00B907A3"/>
    <w:rsid w:val="00BF33BB"/>
    <w:rsid w:val="00C32A9D"/>
    <w:rsid w:val="00C94604"/>
    <w:rsid w:val="00CD72F9"/>
    <w:rsid w:val="00D14478"/>
    <w:rsid w:val="00D233A7"/>
    <w:rsid w:val="00D52597"/>
    <w:rsid w:val="00D53B88"/>
    <w:rsid w:val="00D70D37"/>
    <w:rsid w:val="00D80439"/>
    <w:rsid w:val="00DD2818"/>
    <w:rsid w:val="00DD602A"/>
    <w:rsid w:val="00DF535C"/>
    <w:rsid w:val="00E06256"/>
    <w:rsid w:val="00E44757"/>
    <w:rsid w:val="00E67618"/>
    <w:rsid w:val="00E73F2D"/>
    <w:rsid w:val="00E76DE0"/>
    <w:rsid w:val="00E82A26"/>
    <w:rsid w:val="00E8418D"/>
    <w:rsid w:val="00EE69F4"/>
    <w:rsid w:val="00F2729F"/>
    <w:rsid w:val="00F51B0D"/>
    <w:rsid w:val="00F717D9"/>
    <w:rsid w:val="00F872DF"/>
    <w:rsid w:val="00FE1773"/>
    <w:rsid w:val="00FF480A"/>
    <w:rsid w:val="33726E24"/>
    <w:rsid w:val="5D803EC3"/>
    <w:rsid w:val="5F513AED"/>
    <w:rsid w:val="68D5429C"/>
    <w:rsid w:val="7FB012C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DADDDD"/>
  <w15:docId w15:val="{074A41D7-EFD5-47A4-9A98-09FA245E4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pPr>
      <w:ind w:leftChars="2500" w:left="100"/>
    </w:pPr>
  </w:style>
  <w:style w:type="paragraph" w:styleId="a5">
    <w:name w:val="Balloon Text"/>
    <w:basedOn w:val="a"/>
    <w:link w:val="a6"/>
    <w:uiPriority w:val="99"/>
    <w:semiHidden/>
    <w:unhideWhenUsed/>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paragraph" w:styleId="ab">
    <w:name w:val="Normal (Web)"/>
    <w:basedOn w:val="a"/>
    <w:qFormat/>
    <w:pPr>
      <w:widowControl/>
      <w:spacing w:before="100" w:beforeAutospacing="1" w:after="100" w:afterAutospacing="1"/>
      <w:jc w:val="left"/>
    </w:pPr>
    <w:rPr>
      <w:rFonts w:ascii="宋体" w:hAnsi="宋体" w:cs="宋体"/>
      <w:kern w:val="0"/>
      <w:sz w:val="24"/>
    </w:rPr>
  </w:style>
  <w:style w:type="table" w:styleId="ac">
    <w:name w:val="Table Grid"/>
    <w:basedOn w:val="a1"/>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widowControl w:val="0"/>
      <w:autoSpaceDE w:val="0"/>
      <w:autoSpaceDN w:val="0"/>
      <w:adjustRightInd w:val="0"/>
    </w:pPr>
    <w:rPr>
      <w:rFonts w:ascii="宋体" w:eastAsia="宋体" w:cs="宋体"/>
      <w:color w:val="000000"/>
      <w:sz w:val="24"/>
      <w:szCs w:val="24"/>
    </w:rPr>
  </w:style>
  <w:style w:type="paragraph" w:styleId="ad">
    <w:name w:val="No Spacing"/>
    <w:uiPriority w:val="1"/>
    <w:qFormat/>
    <w:pPr>
      <w:widowControl w:val="0"/>
      <w:jc w:val="both"/>
    </w:pPr>
    <w:rPr>
      <w:kern w:val="2"/>
      <w:sz w:val="21"/>
      <w:szCs w:val="22"/>
    </w:rPr>
  </w:style>
  <w:style w:type="character" w:customStyle="1" w:styleId="15">
    <w:name w:val="15"/>
    <w:basedOn w:val="a0"/>
    <w:qFormat/>
    <w:rPr>
      <w:rFonts w:ascii="Times New Roman" w:hAnsi="Times New Roman" w:cs="Times New Roman" w:hint="default"/>
      <w:b/>
      <w:bCs/>
    </w:rPr>
  </w:style>
  <w:style w:type="character" w:customStyle="1" w:styleId="aa">
    <w:name w:val="页眉 字符"/>
    <w:basedOn w:val="a0"/>
    <w:link w:val="a9"/>
    <w:uiPriority w:val="99"/>
    <w:qFormat/>
    <w:rPr>
      <w:rFonts w:ascii="Calibri" w:eastAsia="宋体" w:hAnsi="Calibri" w:cs="Times New Roman"/>
      <w:sz w:val="18"/>
      <w:szCs w:val="18"/>
    </w:rPr>
  </w:style>
  <w:style w:type="character" w:customStyle="1" w:styleId="a8">
    <w:name w:val="页脚 字符"/>
    <w:basedOn w:val="a0"/>
    <w:link w:val="a7"/>
    <w:uiPriority w:val="99"/>
    <w:qFormat/>
    <w:rPr>
      <w:rFonts w:ascii="Calibri" w:eastAsia="宋体" w:hAnsi="Calibri" w:cs="Times New Roman"/>
      <w:sz w:val="18"/>
      <w:szCs w:val="18"/>
    </w:rPr>
  </w:style>
  <w:style w:type="character" w:customStyle="1" w:styleId="a6">
    <w:name w:val="批注框文本 字符"/>
    <w:basedOn w:val="a0"/>
    <w:link w:val="a5"/>
    <w:uiPriority w:val="99"/>
    <w:semiHidden/>
    <w:qFormat/>
    <w:rPr>
      <w:rFonts w:ascii="Calibri" w:eastAsia="宋体" w:hAnsi="Calibri" w:cs="Times New Roman"/>
      <w:sz w:val="18"/>
      <w:szCs w:val="18"/>
    </w:rPr>
  </w:style>
  <w:style w:type="character" w:customStyle="1" w:styleId="a4">
    <w:name w:val="日期 字符"/>
    <w:basedOn w:val="a0"/>
    <w:link w:val="a3"/>
    <w:uiPriority w:val="99"/>
    <w:semiHidden/>
    <w:qFormat/>
    <w:rPr>
      <w:rFonts w:ascii="Calibri" w:eastAsia="宋体" w:hAnsi="Calibri" w:cs="Times New Roman"/>
      <w:szCs w:val="24"/>
    </w:rPr>
  </w:style>
  <w:style w:type="paragraph" w:styleId="ae">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583</Words>
  <Characters>3326</Characters>
  <Application>Microsoft Office Word</Application>
  <DocSecurity>0</DocSecurity>
  <Lines>27</Lines>
  <Paragraphs>7</Paragraphs>
  <ScaleCrop>false</ScaleCrop>
  <Company>微软中国</Company>
  <LinksUpToDate>false</LinksUpToDate>
  <CharactersWithSpaces>3902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31</cp:revision>
  <cp:lastPrinted>2021-11-15T07:08:00Z</cp:lastPrinted>
  <dcterms:created xsi:type="dcterms:W3CDTF">2020-04-07T09:12:00Z</dcterms:created>
  <dcterms:modified xsi:type="dcterms:W3CDTF">2021-12-10T05:34:00Z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9F1D1ACF4E6D41C7AA932CDA9F9EBEF8</vt:lpwstr>
  </property>
</Properties>
</file>